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方正小标宋简体" w:eastAsia="方正小标宋简体"/>
          <w:sz w:val="44"/>
          <w:szCs w:val="44"/>
        </w:rPr>
      </w:pPr>
      <w:bookmarkStart w:id="0" w:name="_GoBack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方正小标宋简体" w:eastAsia="方正小标宋简体"/>
          <w:sz w:val="44"/>
          <w:szCs w:val="44"/>
        </w:rPr>
      </w:pPr>
    </w:p>
    <w:bookmarkEnd w:id="0"/>
    <w:p>
      <w:pPr>
        <w:overflowPunct w:val="0"/>
        <w:spacing w:line="594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2020年第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 w:cs="Times New Roman"/>
          <w:sz w:val="32"/>
          <w:szCs w:val="32"/>
        </w:rPr>
        <w:t>号</w:t>
      </w:r>
    </w:p>
    <w:p>
      <w:pPr>
        <w:overflowPunct w:val="0"/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overflowPunct w:val="0"/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outlineLvl w:val="9"/>
        <w:rPr>
          <w:rFonts w:hint="eastAsia" w:ascii="方正小标宋简体" w:hAnsi="方正大标宋简体" w:eastAsia="方正小标宋简体"/>
          <w:kern w:val="0"/>
          <w:sz w:val="44"/>
          <w:szCs w:val="44"/>
        </w:rPr>
      </w:pPr>
      <w:r>
        <w:rPr>
          <w:rFonts w:hint="eastAsia" w:ascii="方正小标宋简体" w:hAnsi="方正大标宋简体" w:eastAsia="方正小标宋简体"/>
          <w:kern w:val="0"/>
          <w:sz w:val="44"/>
          <w:szCs w:val="44"/>
          <w:lang w:val="en-US" w:eastAsia="zh-CN"/>
        </w:rPr>
        <w:t>关于</w:t>
      </w:r>
      <w:r>
        <w:rPr>
          <w:rFonts w:hint="eastAsia" w:ascii="方正小标宋简体" w:hAnsi="方正大标宋简体" w:eastAsia="方正小标宋简体"/>
          <w:kern w:val="0"/>
          <w:sz w:val="44"/>
          <w:szCs w:val="44"/>
        </w:rPr>
        <w:t>批准发布《医用防护口罩技术要求》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outlineLvl w:val="9"/>
        <w:rPr>
          <w:rFonts w:hint="eastAsia" w:ascii="方正小标宋简体" w:hAnsi="方正大标宋简体" w:eastAsia="方正小标宋简体"/>
          <w:kern w:val="0"/>
          <w:sz w:val="44"/>
          <w:szCs w:val="44"/>
          <w:lang w:eastAsia="zh-CN"/>
        </w:rPr>
      </w:pPr>
      <w:r>
        <w:rPr>
          <w:rFonts w:hint="eastAsia" w:ascii="方正小标宋简体" w:hAnsi="方正大标宋简体" w:eastAsia="方正小标宋简体"/>
          <w:kern w:val="0"/>
          <w:sz w:val="44"/>
          <w:szCs w:val="44"/>
        </w:rPr>
        <w:t>等</w:t>
      </w:r>
      <w:r>
        <w:rPr>
          <w:rFonts w:hint="eastAsia" w:ascii="方正小标宋简体" w:hAnsi="方正大标宋简体" w:eastAsia="方正小标宋简体"/>
          <w:kern w:val="0"/>
          <w:sz w:val="44"/>
          <w:szCs w:val="44"/>
          <w:lang w:val="en-US" w:eastAsia="zh-CN"/>
        </w:rPr>
        <w:t>1</w:t>
      </w:r>
      <w:r>
        <w:rPr>
          <w:rFonts w:hint="eastAsia" w:ascii="方正小标宋简体" w:hAnsi="方正大标宋简体" w:eastAsia="方正小标宋简体"/>
          <w:kern w:val="0"/>
          <w:sz w:val="44"/>
          <w:szCs w:val="44"/>
        </w:rPr>
        <w:t>3项国家标准外文版的</w:t>
      </w:r>
      <w:r>
        <w:rPr>
          <w:rFonts w:hint="eastAsia" w:ascii="方正小标宋简体" w:hAnsi="方正大标宋简体" w:eastAsia="方正小标宋简体"/>
          <w:kern w:val="0"/>
          <w:sz w:val="44"/>
          <w:szCs w:val="44"/>
          <w:lang w:val="en-US" w:eastAsia="zh-CN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94" w:lineRule="exact"/>
        <w:jc w:val="center"/>
        <w:textAlignment w:val="auto"/>
        <w:outlineLvl w:val="9"/>
        <w:rPr>
          <w:rFonts w:ascii="方正小标宋简体" w:hAnsi="方正大标宋简体" w:eastAsia="方正小标宋简体"/>
          <w:kern w:val="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4" w:lineRule="exact"/>
        <w:ind w:firstLine="638" w:firstLineChars="200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国家市场监督管理总局（国家标准化管理委员会）批准《医用防护口罩技术要求》等13项国家标准外文版，现予以公布。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94" w:lineRule="exact"/>
        <w:ind w:firstLine="638" w:firstLineChars="200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4" w:lineRule="exact"/>
        <w:ind w:firstLine="0" w:firstLineChars="0"/>
        <w:textAlignment w:val="auto"/>
        <w:outlineLvl w:val="9"/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4" w:lineRule="exact"/>
        <w:ind w:left="0" w:leftChars="0" w:right="836" w:rightChars="400" w:firstLine="0" w:firstLineChars="0"/>
        <w:jc w:val="both"/>
        <w:textAlignment w:val="auto"/>
        <w:outlineLvl w:val="9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4" w:lineRule="exact"/>
        <w:ind w:left="418" w:leftChars="200" w:right="836" w:rightChars="400" w:firstLine="0" w:firstLineChars="0"/>
        <w:jc w:val="right"/>
        <w:textAlignment w:val="auto"/>
        <w:outlineLvl w:val="9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国家市场监督管理总局        国家标准化管理委员会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94" w:lineRule="exact"/>
        <w:ind w:right="16" w:rightChars="8"/>
        <w:jc w:val="both"/>
        <w:textAlignment w:val="auto"/>
        <w:outlineLvl w:val="9"/>
        <w:rPr>
          <w:rFonts w:ascii="仿宋_GB2312" w:hAnsi="Times" w:eastAsia="仿宋_GB2312"/>
          <w:snapToGrid w:val="0"/>
          <w:kern w:val="0"/>
          <w:sz w:val="32"/>
          <w:szCs w:val="32"/>
        </w:rPr>
        <w:sectPr>
          <w:headerReference r:id="rId4" w:type="first"/>
          <w:footerReference r:id="rId7" w:type="first"/>
          <w:footerReference r:id="rId5" w:type="default"/>
          <w:headerReference r:id="rId3" w:type="even"/>
          <w:footerReference r:id="rId6" w:type="even"/>
          <w:pgSz w:w="11906" w:h="16838"/>
          <w:pgMar w:top="1984" w:right="1474" w:bottom="1361" w:left="1474" w:header="851" w:footer="1361" w:gutter="0"/>
          <w:paperSrc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titlePg/>
          <w:rtlGutter w:val="0"/>
          <w:docGrid w:type="linesAndChars" w:linePitch="287" w:charSpace="-343"/>
        </w:sectPr>
      </w:pPr>
      <w:r>
        <w:rPr>
          <w:rFonts w:hint="eastAsia" w:ascii="Times New Roman" w:hAnsi="Times New Roman" w:eastAsia="仿宋_GB2312" w:cs="Times New Roman"/>
          <w:snapToGrid w:val="0"/>
          <w:kern w:val="0"/>
          <w:sz w:val="32"/>
          <w:szCs w:val="32"/>
          <w:lang w:val="en-US" w:eastAsia="zh-CN"/>
        </w:rPr>
        <w:t xml:space="preserve">                              </w:t>
      </w:r>
      <w:r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  <w:t>20</w:t>
      </w:r>
      <w:r>
        <w:rPr>
          <w:rFonts w:hint="eastAsia" w:ascii="Times New Roman" w:hAnsi="Times New Roman" w:eastAsia="仿宋_GB2312" w:cs="Times New Roman"/>
          <w:snapToGrid w:val="0"/>
          <w:kern w:val="0"/>
          <w:sz w:val="32"/>
          <w:szCs w:val="32"/>
          <w:lang w:val="en-US" w:eastAsia="zh-CN"/>
        </w:rPr>
        <w:t>20</w:t>
      </w:r>
      <w:r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napToGrid w:val="0"/>
          <w:kern w:val="0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napToGrid w:val="0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Times" w:eastAsia="仿宋_GB2312"/>
          <w:snapToGrid w:val="0"/>
          <w:kern w:val="0"/>
          <w:sz w:val="32"/>
          <w:szCs w:val="32"/>
        </w:rPr>
        <w:t>日</w:t>
      </w:r>
    </w:p>
    <w:p>
      <w:pPr>
        <w:spacing w:before="143" w:beforeLines="50" w:line="594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《医用防护口罩技术要求》等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1</w:t>
      </w:r>
      <w:r>
        <w:rPr>
          <w:rFonts w:hint="eastAsia" w:ascii="方正小标宋简体" w:eastAsia="方正小标宋简体"/>
          <w:sz w:val="44"/>
          <w:szCs w:val="44"/>
        </w:rPr>
        <w:t>3项国家标准外文版汇总表</w:t>
      </w:r>
      <w:r>
        <w:rPr>
          <w:rFonts w:ascii="方正小标宋简体" w:eastAsia="方正小标宋简体"/>
          <w:sz w:val="44"/>
          <w:szCs w:val="44"/>
        </w:rPr>
        <w:tab/>
      </w:r>
    </w:p>
    <w:p>
      <w:pPr>
        <w:tabs>
          <w:tab w:val="center" w:pos="7357"/>
          <w:tab w:val="left" w:pos="10705"/>
        </w:tabs>
        <w:jc w:val="left"/>
        <w:rPr>
          <w:rFonts w:ascii="方正小标宋简体" w:eastAsia="方正小标宋简体"/>
          <w:sz w:val="44"/>
          <w:szCs w:val="44"/>
        </w:rPr>
      </w:pPr>
    </w:p>
    <w:tbl>
      <w:tblPr>
        <w:tblStyle w:val="11"/>
        <w:tblW w:w="1350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2325"/>
        <w:gridCol w:w="3061"/>
        <w:gridCol w:w="6379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tblHeader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  <w:t>国家标准编号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  <w:t>国 家 标 准 名 称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  <w:t>国家标准外文名称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color w:val="000000"/>
                <w:kern w:val="0"/>
                <w:sz w:val="24"/>
                <w:szCs w:val="24"/>
                <w:lang w:bidi="ar"/>
              </w:rPr>
              <w:t>语种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 19083-2010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医用防护口罩技术要求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Technical requirements for protective face mask for medical use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GB 19082-2009 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医用一次性防护服技术要求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Technical Requirements for Single-use Protective Clothing for Medical Use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38462-2020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纺织品 隔离衣用非织造布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Textiles － Nonwoven Fabrics for Isolation Gowns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38014-2019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纺织品 手术防护用非织造布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Textiles－Protective nonwoven fabrics for surgical use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5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32610-2016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日常防护型口罩技术规范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Technical specification of daily protective mask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GB/T 38413-2019 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纺织品 细颗粒物过滤性能试验方法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Textiles—Test methods for filtration of particulate matter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12704.1-2009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纺织品 织物透湿性试验方法 第1部分：吸湿法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Textiles - Test method for water-vapour transmission of fabrics - Part 1: Desiccant method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5455-2014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纺织品 燃烧性能 垂直方向损毁长度、阴燃和续燃时间的测定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Textiles-Burning behaviour-Determination of damaged Length,afterglow time and afterflame time of vertically oriented specimens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12703.3-2009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纺织品 静电性能的评定 第3部分：电荷量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Textile - Evaluation for electrostatic properties - Part 3: Electric charge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24120-2009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纺织品 抗乙醇水溶液性能的测定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Textiles - Determination of resistance to water/alcohol solution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14295-2019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空气过滤器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Air filter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34012-2017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通风系统用空气净化装置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Air cleaner for ventilation system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4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13</w:t>
            </w:r>
          </w:p>
        </w:tc>
        <w:tc>
          <w:tcPr>
            <w:tcW w:w="23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GB/T 24787-2009 </w:t>
            </w:r>
          </w:p>
        </w:tc>
        <w:tc>
          <w:tcPr>
            <w:tcW w:w="30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一次性使用非灭菌橡胶外科手套</w:t>
            </w:r>
          </w:p>
        </w:tc>
        <w:tc>
          <w:tcPr>
            <w:tcW w:w="637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top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color="auto" w:fill="FFFFFF"/>
              </w:rPr>
              <w:t>Single-use non-sterile rubber surgical gloves — Specification</w:t>
            </w: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outlineLvl w:val="9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bidi="ar"/>
              </w:rPr>
              <w:t>英文</w:t>
            </w:r>
          </w:p>
        </w:tc>
      </w:tr>
    </w:tbl>
    <w:p/>
    <w:p>
      <w:pPr>
        <w:pStyle w:val="2"/>
        <w:adjustRightInd w:val="0"/>
        <w:snapToGrid w:val="0"/>
        <w:spacing w:line="600" w:lineRule="exact"/>
        <w:ind w:firstLine="627"/>
        <w:jc w:val="left"/>
        <w:rPr>
          <w:rFonts w:ascii="黑体" w:hAnsi="Arial" w:eastAsia="黑体" w:cs="Arial"/>
          <w:kern w:val="0"/>
          <w:sz w:val="32"/>
          <w:szCs w:val="32"/>
        </w:rPr>
      </w:pPr>
    </w:p>
    <w:p>
      <w:pPr>
        <w:pStyle w:val="2"/>
        <w:adjustRightInd w:val="0"/>
        <w:snapToGrid w:val="0"/>
        <w:ind w:firstLine="627"/>
        <w:jc w:val="left"/>
        <w:rPr>
          <w:rFonts w:ascii="方正仿宋简体" w:hAnsi="Cambria" w:eastAsia="方正仿宋简体"/>
          <w:sz w:val="32"/>
          <w:szCs w:val="32"/>
        </w:rPr>
        <w:sectPr>
          <w:pgSz w:w="16838" w:h="11906" w:orient="landscape"/>
          <w:pgMar w:top="1984" w:right="1474" w:bottom="1361" w:left="1474" w:header="851" w:footer="1191" w:gutter="0"/>
          <w:paperSrc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type="linesAndChars" w:linePitch="287" w:charSpace="-1313"/>
        </w:sectPr>
      </w:pPr>
    </w:p>
    <w:p>
      <w:pPr>
        <w:pStyle w:val="2"/>
        <w:adjustRightInd w:val="0"/>
        <w:snapToGrid w:val="0"/>
        <w:ind w:firstLine="627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before="143" w:beforeLines="50"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before="143" w:beforeLines="50"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before="143" w:beforeLines="50"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before="143" w:beforeLines="50"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before="143" w:beforeLines="50"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before="143" w:beforeLines="50"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before="143" w:beforeLines="50"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before="143" w:beforeLines="50"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before="143" w:beforeLines="50"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before="143" w:beforeLines="50"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before="143" w:beforeLines="50" w:line="54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before="143" w:beforeLines="50" w:line="540" w:lineRule="exact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spacing w:line="500" w:lineRule="exact"/>
        <w:ind w:firstLine="628" w:firstLineChars="200"/>
        <w:jc w:val="left"/>
        <w:rPr>
          <w:rFonts w:ascii="方正仿宋简体" w:hAnsi="Cambria" w:eastAsia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pBdr>
          <w:top w:val="single" w:color="auto" w:sz="12" w:space="1"/>
          <w:bottom w:val="single" w:color="auto" w:sz="12" w:space="1"/>
        </w:pBdr>
        <w:tabs>
          <w:tab w:val="left" w:pos="1418"/>
          <w:tab w:val="left" w:pos="2552"/>
          <w:tab w:val="left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26" w:rightChars="13" w:firstLine="238" w:firstLineChars="87"/>
        <w:textAlignment w:val="auto"/>
        <w:outlineLvl w:val="9"/>
        <w:rPr>
          <w:rFonts w:hint="default" w:ascii="方正小标宋简体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kern w:val="0"/>
          <w:sz w:val="28"/>
          <w:szCs w:val="28"/>
        </w:rPr>
        <w:t xml:space="preserve">国家标准化管理委员会             </w:t>
      </w:r>
      <w:r>
        <w:rPr>
          <w:rFonts w:ascii="仿宋_GB2312" w:eastAsia="仿宋_GB2312"/>
          <w:kern w:val="0"/>
          <w:sz w:val="28"/>
          <w:szCs w:val="28"/>
        </w:rPr>
        <w:t xml:space="preserve"> </w:t>
      </w:r>
      <w:r>
        <w:rPr>
          <w:rFonts w:hint="eastAsia" w:ascii="仿宋_GB2312" w:eastAsia="仿宋_GB2312"/>
          <w:kern w:val="0"/>
          <w:sz w:val="28"/>
          <w:szCs w:val="28"/>
        </w:rPr>
        <w:t xml:space="preserve">     </w:t>
      </w:r>
      <w:r>
        <w:rPr>
          <w:rFonts w:hint="eastAsia" w:ascii="仿宋_GB2312" w:eastAsia="仿宋_GB2312"/>
          <w:kern w:val="0"/>
          <w:sz w:val="28"/>
          <w:szCs w:val="28"/>
          <w:lang w:val="en-US" w:eastAsia="zh-CN"/>
        </w:rPr>
        <w:t xml:space="preserve">    </w:t>
      </w:r>
      <w:r>
        <w:rPr>
          <w:rFonts w:ascii="Times New Roman" w:hAnsi="Times New Roman" w:eastAsia="仿宋_GB2312" w:cs="Times New Roman"/>
          <w:kern w:val="0"/>
          <w:sz w:val="28"/>
          <w:szCs w:val="28"/>
        </w:rPr>
        <w:t>20</w:t>
      </w:r>
      <w:r>
        <w:rPr>
          <w:rFonts w:hint="eastAsia" w:ascii="Times New Roman" w:hAnsi="Times New Roman" w:eastAsia="仿宋_GB2312" w:cs="Times New Roman"/>
          <w:kern w:val="0"/>
          <w:sz w:val="28"/>
          <w:szCs w:val="28"/>
          <w:lang w:val="en-US" w:eastAsia="zh-CN"/>
        </w:rPr>
        <w:t>20</w:t>
      </w:r>
      <w:r>
        <w:rPr>
          <w:rFonts w:ascii="Times New Roman" w:hAnsi="Times New Roman" w:eastAsia="仿宋_GB2312" w:cs="Times New Roman"/>
          <w:kern w:val="0"/>
          <w:sz w:val="28"/>
          <w:szCs w:val="28"/>
        </w:rPr>
        <w:t>年</w:t>
      </w:r>
      <w:r>
        <w:rPr>
          <w:rFonts w:hint="eastAsia" w:ascii="Times New Roman" w:hAnsi="Times New Roman" w:eastAsia="仿宋_GB2312" w:cs="Times New Roman"/>
          <w:kern w:val="0"/>
          <w:sz w:val="28"/>
          <w:szCs w:val="28"/>
          <w:lang w:val="en-US" w:eastAsia="zh-CN"/>
        </w:rPr>
        <w:t>4</w:t>
      </w:r>
      <w:r>
        <w:rPr>
          <w:rFonts w:ascii="Times New Roman" w:hAnsi="Times New Roman" w:eastAsia="仿宋_GB2312" w:cs="Times New Roman"/>
          <w:kern w:val="0"/>
          <w:sz w:val="28"/>
          <w:szCs w:val="28"/>
        </w:rPr>
        <w:t>月</w:t>
      </w:r>
      <w:r>
        <w:rPr>
          <w:rFonts w:hint="eastAsia" w:ascii="Times New Roman" w:hAnsi="Times New Roman" w:eastAsia="仿宋_GB2312" w:cs="Times New Roman"/>
          <w:kern w:val="0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kern w:val="0"/>
          <w:sz w:val="28"/>
          <w:szCs w:val="28"/>
        </w:rPr>
        <w:t>日印发</w:t>
      </w:r>
    </w:p>
    <w:sectPr>
      <w:footerReference r:id="rId8" w:type="default"/>
      <w:footerReference r:id="rId9" w:type="even"/>
      <w:pgSz w:w="11906" w:h="16838"/>
      <w:pgMar w:top="1984" w:right="1474" w:bottom="1361" w:left="1474" w:header="851" w:footer="1361" w:gutter="0"/>
      <w:pgNumType w:fmt="decimal"/>
      <w:cols w:space="0" w:num="1"/>
      <w:docGrid w:type="linesAndChars" w:linePitch="293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panose1 w:val="03000509000000000000"/>
    <w:charset w:val="86"/>
    <w:family w:val="script"/>
    <w:pitch w:val="default"/>
    <w:sig w:usb0="00000001" w:usb1="080E0000" w:usb2="00000000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ind w:left="315" w:leftChars="150" w:right="315" w:rightChars="150"/>
      <w:jc w:val="right"/>
      <w:textAlignment w:val="auto"/>
      <w:outlineLvl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315" w:leftChars="150" w:right="315" w:rightChars="150"/>
                            <w:jc w:val="right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zh-CN"/>
                            </w:rPr>
                            <w:t>15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315" w:leftChars="150" w:right="315" w:rightChars="150"/>
                      <w:jc w:val="right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zh-CN"/>
                      </w:rPr>
                      <w:t>15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left="315" w:leftChars="15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315" w:leftChars="150" w:right="315" w:rightChars="150"/>
                            <w:textAlignment w:val="auto"/>
                            <w:outlineLvl w:val="9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  <w:lang w:val="zh-CN"/>
                            </w:rPr>
                            <w:t>16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LNJWO7QAAAABQEAAA8AAAAAAAAAAQAg&#10;AAAAIgAAAGRycy9kb3ducmV2LnhtbFBLAQIUABQAAAAIAIdO4kDzzfY5wQIAANYFAAAOAAAAAAAA&#10;AAEAIAAAAB8BAABkcnMvZTJvRG9jLnhtbFBLBQYAAAAABgAGAFkBAABS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315" w:leftChars="150" w:right="315" w:rightChars="150"/>
                      <w:textAlignment w:val="auto"/>
                      <w:outlineLvl w:val="9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  <w:lang w:val="zh-CN"/>
                      </w:rPr>
                      <w:t>16</w: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315" w:leftChars="150" w:right="315" w:rightChars="150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－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/ufGT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315" w:leftChars="150" w:right="315" w:rightChars="150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－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15" w:rightChars="15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1943211655"/>
                          </w:sdtPr>
                          <w:sdtContent>
                            <w:p>
                              <w:pPr>
                                <w:pStyle w:val="5"/>
                                <w:ind w:right="315" w:rightChars="150"/>
                                <w:jc w:val="right"/>
                              </w:pPr>
                              <w:r>
                                <w:rPr>
                                  <w:rFonts w:hint="eastAsia" w:asciiTheme="minorEastAsia" w:hAnsiTheme="minorEastAsia"/>
                                  <w:sz w:val="28"/>
                                  <w:szCs w:val="28"/>
                                </w:rPr>
                                <w:t xml:space="preserve">— </w:t>
                              </w:r>
                              <w:r>
                                <w:rPr>
                                  <w:rFonts w:asciiTheme="minorEastAsia" w:hAnsiTheme="minorEastAsia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asciiTheme="minorEastAsia" w:hAnsiTheme="minorEastAsia"/>
                                  <w:sz w:val="28"/>
                                  <w:szCs w:val="28"/>
                                </w:rPr>
                                <w:instrText xml:space="preserve"> PAGE   \* MERGEFORMAT </w:instrText>
                              </w:r>
                              <w:r>
                                <w:rPr>
                                  <w:rFonts w:asciiTheme="minorEastAsia" w:hAnsiTheme="minorEastAsia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inorEastAsia" w:hAnsiTheme="minorEastAsia"/>
                                  <w:sz w:val="28"/>
                                  <w:szCs w:val="28"/>
                                  <w:lang w:val="zh-CN"/>
                                </w:rPr>
                                <w:t>1</w:t>
                              </w:r>
                              <w:r>
                                <w:rPr>
                                  <w:rFonts w:asciiTheme="minorEastAsia" w:hAnsiTheme="minorEastAsia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>
                                <w:rPr>
                                  <w:rFonts w:hint="eastAsia" w:asciiTheme="minorEastAsia" w:hAnsiTheme="minorEastAsia"/>
                                  <w:sz w:val="28"/>
                                  <w:szCs w:val="28"/>
                                </w:rPr>
                                <w:t xml:space="preserve"> —</w:t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LNJWO7QAAAABQEAAA8AAAAAAAAAAQAg&#10;AAAAIgAAAGRycy9kb3ducmV2LnhtbFBLAQIUABQAAAAIAIdO4kCcNyfWwQIAANYFAAAOAAAAAAAA&#10;AAEAIAAAAB8BAABkcnMvZTJvRG9jLnhtbFBLBQYAAAAABgAGAFkBAABS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-1943211655"/>
                    </w:sdtPr>
                    <w:sdtContent>
                      <w:p>
                        <w:pPr>
                          <w:pStyle w:val="5"/>
                          <w:ind w:right="315" w:rightChars="150"/>
                          <w:jc w:val="right"/>
                        </w:pPr>
                        <w:r>
                          <w:rPr>
                            <w:rFonts w:hint="eastAsia" w:asciiTheme="minorEastAsia" w:hAnsiTheme="minorEastAsia"/>
                            <w:sz w:val="28"/>
                            <w:szCs w:val="28"/>
                          </w:rPr>
                          <w:t xml:space="preserve">— </w:t>
                        </w:r>
                        <w:r>
                          <w:rPr>
                            <w:rFonts w:asciiTheme="minorEastAsia" w:hAnsiTheme="minorEastAsia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asciiTheme="minorEastAsia" w:hAnsiTheme="minorEastAsia"/>
                            <w:sz w:val="28"/>
                            <w:szCs w:val="28"/>
                          </w:rPr>
                          <w:instrText xml:space="preserve"> PAGE   \* MERGEFORMAT </w:instrText>
                        </w:r>
                        <w:r>
                          <w:rPr>
                            <w:rFonts w:asciiTheme="minorEastAsia" w:hAnsiTheme="minorEastAsia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Theme="minorEastAsia" w:hAnsiTheme="minorEastAsia"/>
                            <w:sz w:val="28"/>
                            <w:szCs w:val="28"/>
                            <w:lang w:val="zh-CN"/>
                          </w:rPr>
                          <w:t>1</w:t>
                        </w:r>
                        <w:r>
                          <w:rPr>
                            <w:rFonts w:asciiTheme="minorEastAsia" w:hAnsiTheme="minorEastAsia"/>
                            <w:sz w:val="28"/>
                            <w:szCs w:val="28"/>
                          </w:rPr>
                          <w:fldChar w:fldCharType="end"/>
                        </w:r>
                        <w:r>
                          <w:rPr>
                            <w:rFonts w:hint="eastAsia" w:asciiTheme="minorEastAsia" w:hAnsiTheme="minorEastAsia"/>
                            <w:sz w:val="28"/>
                            <w:szCs w:val="28"/>
                          </w:rPr>
                          <w:t xml:space="preserve"> —</w:t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180" w:firstLineChars="100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d w:val="173736517"/>
                          </w:sdtPr>
                          <w:sdtEndP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sdtEndPr>
                          <w:sdtContent>
                            <w:p>
                              <w:pPr>
                                <w:pStyle w:val="5"/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 w:val="0"/>
                                <w:ind w:left="315" w:leftChars="150" w:right="315" w:rightChars="150" w:firstLine="280" w:firstLineChars="100"/>
                                <w:textAlignment w:val="auto"/>
                                <w:outlineLvl w:val="9"/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</w:rPr>
                                <w:t xml:space="preserve">— 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</w:rPr>
                                <w:instrText xml:space="preserve"> PAGE   \* MERGEFORMAT </w:instrTex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  <w:lang w:val="zh-CN"/>
                                </w:rPr>
                                <w:t>2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28"/>
                                  <w:szCs w:val="28"/>
                                </w:rPr>
                                <w:t xml:space="preserve"> —</w:t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kR0XoM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d w:val="173736517"/>
                    </w:sdtPr>
                    <w:sdtEndP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sdtEndPr>
                    <w:sdtContent>
                      <w:p>
                        <w:pPr>
                          <w:pStyle w:val="5"/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 w:val="0"/>
                          <w:ind w:left="315" w:leftChars="150" w:right="315" w:rightChars="150" w:firstLine="280" w:firstLineChars="100"/>
                          <w:textAlignment w:val="auto"/>
                          <w:outlineLvl w:val="9"/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</w:rPr>
                          <w:t xml:space="preserve">— </w:t>
                        </w:r>
                        <w:r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</w:rPr>
                          <w:instrText xml:space="preserve"> PAGE   \* MERGEFORMAT </w:instrText>
                        </w:r>
                        <w:r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  <w:lang w:val="zh-CN"/>
                          </w:rPr>
                          <w:t>2</w:t>
                        </w:r>
                        <w:r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</w:rPr>
                          <w:fldChar w:fldCharType="end"/>
                        </w:r>
                        <w:r>
                          <w:rPr>
                            <w:rFonts w:hint="eastAsia" w:ascii="宋体" w:hAnsi="宋体" w:eastAsia="宋体" w:cs="宋体"/>
                            <w:sz w:val="28"/>
                            <w:szCs w:val="28"/>
                          </w:rPr>
                          <w:t xml:space="preserve"> —</w:t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evenAndOddHeaders w:val="1"/>
  <w:drawingGridHorizontalSpacing w:val="104"/>
  <w:drawingGridVerticalSpacing w:val="144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D8"/>
    <w:rsid w:val="00004FCA"/>
    <w:rsid w:val="00071969"/>
    <w:rsid w:val="000876F0"/>
    <w:rsid w:val="000B3EFD"/>
    <w:rsid w:val="000C49E0"/>
    <w:rsid w:val="000D5B66"/>
    <w:rsid w:val="000D790F"/>
    <w:rsid w:val="000F7586"/>
    <w:rsid w:val="001032EE"/>
    <w:rsid w:val="0010470F"/>
    <w:rsid w:val="00104812"/>
    <w:rsid w:val="001469AE"/>
    <w:rsid w:val="00155DC5"/>
    <w:rsid w:val="00155DEA"/>
    <w:rsid w:val="0021368D"/>
    <w:rsid w:val="002266CE"/>
    <w:rsid w:val="0022745F"/>
    <w:rsid w:val="00252FFA"/>
    <w:rsid w:val="002538CF"/>
    <w:rsid w:val="002658B1"/>
    <w:rsid w:val="002822D3"/>
    <w:rsid w:val="002B0F2A"/>
    <w:rsid w:val="002E095D"/>
    <w:rsid w:val="002F3A19"/>
    <w:rsid w:val="003104B2"/>
    <w:rsid w:val="00311B6E"/>
    <w:rsid w:val="00320F5F"/>
    <w:rsid w:val="00323E68"/>
    <w:rsid w:val="00324D3F"/>
    <w:rsid w:val="00327DA0"/>
    <w:rsid w:val="00335EC4"/>
    <w:rsid w:val="00351491"/>
    <w:rsid w:val="003775E7"/>
    <w:rsid w:val="003837FA"/>
    <w:rsid w:val="003F2E00"/>
    <w:rsid w:val="00424297"/>
    <w:rsid w:val="004429D8"/>
    <w:rsid w:val="00454772"/>
    <w:rsid w:val="004600C3"/>
    <w:rsid w:val="00477BE9"/>
    <w:rsid w:val="00481181"/>
    <w:rsid w:val="004D6D23"/>
    <w:rsid w:val="004E17DD"/>
    <w:rsid w:val="00503534"/>
    <w:rsid w:val="0052635E"/>
    <w:rsid w:val="00551578"/>
    <w:rsid w:val="00557032"/>
    <w:rsid w:val="00557A9E"/>
    <w:rsid w:val="0056114A"/>
    <w:rsid w:val="00565959"/>
    <w:rsid w:val="005D6F75"/>
    <w:rsid w:val="005F4C96"/>
    <w:rsid w:val="0064381B"/>
    <w:rsid w:val="0064748E"/>
    <w:rsid w:val="00657DF0"/>
    <w:rsid w:val="0069441F"/>
    <w:rsid w:val="006D46D7"/>
    <w:rsid w:val="006D7173"/>
    <w:rsid w:val="006E54E0"/>
    <w:rsid w:val="00711DE4"/>
    <w:rsid w:val="007251BD"/>
    <w:rsid w:val="00725A63"/>
    <w:rsid w:val="00741BDB"/>
    <w:rsid w:val="00797B44"/>
    <w:rsid w:val="007C24E5"/>
    <w:rsid w:val="007E77D6"/>
    <w:rsid w:val="0081081C"/>
    <w:rsid w:val="00832DB0"/>
    <w:rsid w:val="0083485C"/>
    <w:rsid w:val="0083539A"/>
    <w:rsid w:val="008D137A"/>
    <w:rsid w:val="008D6AB9"/>
    <w:rsid w:val="008E2BAD"/>
    <w:rsid w:val="0092555A"/>
    <w:rsid w:val="00930684"/>
    <w:rsid w:val="00970FD0"/>
    <w:rsid w:val="0097182D"/>
    <w:rsid w:val="00972632"/>
    <w:rsid w:val="00984EBE"/>
    <w:rsid w:val="009A0CD9"/>
    <w:rsid w:val="009F29E5"/>
    <w:rsid w:val="00A363FD"/>
    <w:rsid w:val="00A47A93"/>
    <w:rsid w:val="00A6334C"/>
    <w:rsid w:val="00AA50BF"/>
    <w:rsid w:val="00AE0F6D"/>
    <w:rsid w:val="00AE614E"/>
    <w:rsid w:val="00AF5CC7"/>
    <w:rsid w:val="00B04DE9"/>
    <w:rsid w:val="00B12011"/>
    <w:rsid w:val="00B94F71"/>
    <w:rsid w:val="00BA5984"/>
    <w:rsid w:val="00BD57AA"/>
    <w:rsid w:val="00C169B5"/>
    <w:rsid w:val="00C332C5"/>
    <w:rsid w:val="00C46301"/>
    <w:rsid w:val="00CA77B7"/>
    <w:rsid w:val="00CF672F"/>
    <w:rsid w:val="00D37AF5"/>
    <w:rsid w:val="00D417A2"/>
    <w:rsid w:val="00D453F2"/>
    <w:rsid w:val="00D57592"/>
    <w:rsid w:val="00DE46D5"/>
    <w:rsid w:val="00DE525F"/>
    <w:rsid w:val="00DF3400"/>
    <w:rsid w:val="00E13730"/>
    <w:rsid w:val="00E179A1"/>
    <w:rsid w:val="00E20D67"/>
    <w:rsid w:val="00E43697"/>
    <w:rsid w:val="00E44CF2"/>
    <w:rsid w:val="00E61426"/>
    <w:rsid w:val="00E82F5A"/>
    <w:rsid w:val="00ED4ACE"/>
    <w:rsid w:val="00EE373F"/>
    <w:rsid w:val="00EF45A3"/>
    <w:rsid w:val="00F072A3"/>
    <w:rsid w:val="00F21548"/>
    <w:rsid w:val="00F808A4"/>
    <w:rsid w:val="00F865F5"/>
    <w:rsid w:val="00F975C7"/>
    <w:rsid w:val="00FB4E4D"/>
    <w:rsid w:val="00FC1A26"/>
    <w:rsid w:val="00FF0E72"/>
    <w:rsid w:val="02C848FD"/>
    <w:rsid w:val="0C692CAD"/>
    <w:rsid w:val="105B704C"/>
    <w:rsid w:val="18C62781"/>
    <w:rsid w:val="26774D87"/>
    <w:rsid w:val="2ED25922"/>
    <w:rsid w:val="438858FC"/>
    <w:rsid w:val="481307B4"/>
    <w:rsid w:val="4E2A509C"/>
    <w:rsid w:val="61F21B84"/>
    <w:rsid w:val="6AA35138"/>
    <w:rsid w:val="74840A24"/>
    <w:rsid w:val="75177D8C"/>
    <w:rsid w:val="788C576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pacing w:line="594" w:lineRule="exact"/>
      <w:ind w:firstLine="200" w:firstLineChars="200"/>
    </w:pPr>
    <w:rPr>
      <w:rFonts w:ascii="宋体" w:hAnsi="Courier New" w:eastAsia="宋体" w:cs="仿宋_GB2312"/>
      <w:szCs w:val="21"/>
    </w:rPr>
  </w:style>
  <w:style w:type="paragraph" w:styleId="3">
    <w:name w:val="Date"/>
    <w:basedOn w:val="1"/>
    <w:next w:val="1"/>
    <w:link w:val="15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semiHidden/>
    <w:unhideWhenUsed/>
    <w:uiPriority w:val="0"/>
  </w:style>
  <w:style w:type="character" w:styleId="9">
    <w:name w:val="FollowedHyperlink"/>
    <w:basedOn w:val="7"/>
    <w:semiHidden/>
    <w:unhideWhenUsed/>
    <w:qFormat/>
    <w:uiPriority w:val="99"/>
    <w:rPr>
      <w:color w:val="993366"/>
      <w:u w:val="single"/>
    </w:rPr>
  </w:style>
  <w:style w:type="character" w:styleId="10">
    <w:name w:val="Hyperlink"/>
    <w:basedOn w:val="7"/>
    <w:semiHidden/>
    <w:unhideWhenUsed/>
    <w:qFormat/>
    <w:uiPriority w:val="99"/>
    <w:rPr>
      <w:color w:val="0066CC"/>
      <w:u w:val="single"/>
    </w:rPr>
  </w:style>
  <w:style w:type="character" w:customStyle="1" w:styleId="12">
    <w:name w:val="页眉 字符"/>
    <w:basedOn w:val="7"/>
    <w:link w:val="6"/>
    <w:qFormat/>
    <w:uiPriority w:val="99"/>
    <w:rPr>
      <w:sz w:val="18"/>
      <w:szCs w:val="18"/>
    </w:rPr>
  </w:style>
  <w:style w:type="character" w:customStyle="1" w:styleId="13">
    <w:name w:val="页脚 字符"/>
    <w:basedOn w:val="7"/>
    <w:link w:val="5"/>
    <w:uiPriority w:val="99"/>
    <w:rPr>
      <w:sz w:val="18"/>
      <w:szCs w:val="18"/>
    </w:rPr>
  </w:style>
  <w:style w:type="character" w:customStyle="1" w:styleId="14">
    <w:name w:val="批注框文本 字符"/>
    <w:basedOn w:val="7"/>
    <w:link w:val="4"/>
    <w:semiHidden/>
    <w:qFormat/>
    <w:uiPriority w:val="99"/>
    <w:rPr>
      <w:sz w:val="18"/>
      <w:szCs w:val="18"/>
    </w:rPr>
  </w:style>
  <w:style w:type="character" w:customStyle="1" w:styleId="15">
    <w:name w:val="日期 字符"/>
    <w:basedOn w:val="7"/>
    <w:link w:val="3"/>
    <w:semiHidden/>
    <w:uiPriority w:val="99"/>
  </w:style>
  <w:style w:type="paragraph" w:customStyle="1" w:styleId="16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7">
    <w:name w:val="xl7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18">
    <w:name w:val="xl7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9">
    <w:name w:val="xl72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0">
    <w:name w:val="xl73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1">
    <w:name w:val="xl74"/>
    <w:basedOn w:val="1"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24"/>
      <w:szCs w:val="24"/>
    </w:rPr>
  </w:style>
  <w:style w:type="paragraph" w:customStyle="1" w:styleId="22">
    <w:name w:val="xl7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customStyle="1" w:styleId="23">
    <w:name w:val="xl76"/>
    <w:basedOn w:val="1"/>
    <w:qFormat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4">
    <w:name w:val="xl77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5">
    <w:name w:val="xl78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6">
    <w:name w:val="xl79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7">
    <w:name w:val="xl80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8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9">
    <w:name w:val="xl8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0">
    <w:name w:val="xl83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1">
    <w:name w:val="xl84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2">
    <w:name w:val="xl8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3">
    <w:name w:val="xl8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styleId="34">
    <w:name w:val="List Paragraph"/>
    <w:basedOn w:val="1"/>
    <w:qFormat/>
    <w:uiPriority w:val="34"/>
    <w:pPr>
      <w:ind w:firstLine="420" w:firstLineChars="200"/>
    </w:pPr>
  </w:style>
  <w:style w:type="paragraph" w:customStyle="1" w:styleId="35">
    <w:name w:val="xl87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6">
    <w:name w:val="xl88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7">
    <w:name w:val="xl8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8">
    <w:name w:val="xl90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9">
    <w:name w:val="xl91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92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1">
    <w:name w:val="xl93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11</Pages>
  <Words>1699</Words>
  <Characters>9686</Characters>
  <Lines>80</Lines>
  <Paragraphs>22</Paragraphs>
  <TotalTime>8</TotalTime>
  <ScaleCrop>false</ScaleCrop>
  <LinksUpToDate>false</LinksUpToDate>
  <CharactersWithSpaces>11363</CharactersWithSpaces>
  <Application>WPS Office_10.8.2.7129_F1E327BC-269C-435d-A152-05C5408002CA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2020-03-02T02:48:00Z</dcterms:created>
  <dc:creator>langlf</dc:creator>
  <cp:lastModifiedBy>zhaom</cp:lastModifiedBy>
  <cp:lastPrinted>2020-04-03T06:13:48Z</cp:lastPrinted>
  <dcterms:modified xsi:type="dcterms:W3CDTF">2020-04-03T06:15:42Z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2052-10.8.2.7129</vt:lpwstr>
  </property>
</Properties>
</file>