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EEECE1" w:themeColor="background2"/>
  <w:body>
    <w:p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594" w:lineRule="exact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2019年第</w:t>
      </w:r>
      <w:r>
        <w:rPr>
          <w:rFonts w:ascii="仿宋_GB2312" w:eastAsia="仿宋_GB2312"/>
          <w:sz w:val="32"/>
          <w:szCs w:val="32"/>
        </w:rPr>
        <w:t>11</w:t>
      </w:r>
      <w:r>
        <w:rPr>
          <w:rFonts w:hint="eastAsia" w:ascii="仿宋_GB2312" w:eastAsia="仿宋_GB2312"/>
          <w:sz w:val="32"/>
          <w:szCs w:val="32"/>
        </w:rPr>
        <w:t>号</w:t>
      </w:r>
    </w:p>
    <w:p>
      <w:pPr>
        <w:spacing w:line="48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48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关于批准发布《天然气》等6项强制性国家标准外文版和《检验检测实验室设计与建设</w:t>
      </w:r>
    </w:p>
    <w:p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技术要求》等135项推荐性</w:t>
      </w:r>
    </w:p>
    <w:p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国家标准外文版的公告</w:t>
      </w:r>
    </w:p>
    <w:p>
      <w:pPr>
        <w:spacing w:line="594" w:lineRule="exact"/>
        <w:rPr>
          <w:rFonts w:ascii="方正仿宋简体" w:eastAsia="方正仿宋简体"/>
          <w:sz w:val="32"/>
          <w:szCs w:val="32"/>
        </w:rPr>
      </w:pPr>
    </w:p>
    <w:p>
      <w:pPr>
        <w:spacing w:line="594" w:lineRule="exact"/>
        <w:ind w:firstLine="628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国</w:t>
      </w:r>
      <w:r>
        <w:rPr>
          <w:rFonts w:ascii="Times New Roman" w:hAnsi="Times New Roman" w:eastAsia="仿宋_GB2312" w:cs="Times New Roman"/>
          <w:sz w:val="32"/>
          <w:szCs w:val="32"/>
        </w:rPr>
        <w:t>家市场监督管理总局（国家标准化管理委员会）批准《天然气》等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6</w:t>
      </w:r>
      <w:r>
        <w:rPr>
          <w:rFonts w:ascii="Times New Roman" w:hAnsi="Times New Roman" w:eastAsia="仿宋_GB2312" w:cs="Times New Roman"/>
          <w:sz w:val="32"/>
          <w:szCs w:val="32"/>
        </w:rPr>
        <w:t>项强制性国家标准外文版和《检验检测实验室设计与建设技术要求》等13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5</w:t>
      </w:r>
      <w:r>
        <w:rPr>
          <w:rFonts w:hint="eastAsia" w:ascii="仿宋_GB2312" w:eastAsia="仿宋_GB2312"/>
          <w:sz w:val="32"/>
          <w:szCs w:val="32"/>
        </w:rPr>
        <w:t>项推荐性国家标准外文版，现予以公布。</w:t>
      </w:r>
    </w:p>
    <w:p>
      <w:pPr>
        <w:spacing w:line="594" w:lineRule="exact"/>
        <w:ind w:firstLine="628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spacing w:before="287" w:beforeLines="100" w:line="594" w:lineRule="exact"/>
        <w:ind w:firstLine="628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tabs>
          <w:tab w:val="left" w:pos="4820"/>
        </w:tabs>
        <w:spacing w:line="594" w:lineRule="exact"/>
        <w:ind w:right="163" w:rightChars="80" w:firstLine="628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国家市场监督管理总局        国家标准化管理委员会</w:t>
      </w:r>
    </w:p>
    <w:p>
      <w:pPr>
        <w:spacing w:line="594" w:lineRule="exact"/>
        <w:ind w:right="1160" w:rightChars="569" w:firstLine="628" w:firstLineChars="200"/>
        <w:jc w:val="right"/>
        <w:rPr>
          <w:rFonts w:ascii="Times New Roman" w:hAnsi="Times New Roman" w:eastAsia="仿宋_GB2312" w:cs="Times New Roman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985" w:right="1474" w:bottom="1361" w:left="1474" w:header="851" w:footer="1361" w:gutter="0"/>
          <w:cols w:space="425" w:num="1"/>
          <w:docGrid w:type="linesAndChars" w:linePitch="287" w:charSpace="-1313"/>
        </w:sectPr>
      </w:pPr>
      <w:r>
        <w:rPr>
          <w:rFonts w:ascii="Times New Roman" w:hAnsi="Times New Roman" w:eastAsia="仿宋_GB2312" w:cs="Times New Roman"/>
          <w:sz w:val="32"/>
          <w:szCs w:val="32"/>
        </w:rPr>
        <w:t>2019年10月1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</w:p>
    <w:p>
      <w:pPr>
        <w:spacing w:line="594" w:lineRule="exact"/>
        <w:jc w:val="left"/>
        <w:rPr>
          <w:rFonts w:ascii="方正黑体简体" w:eastAsia="方正黑体简体"/>
          <w:sz w:val="32"/>
          <w:szCs w:val="32"/>
        </w:rPr>
      </w:pPr>
      <w:r>
        <w:rPr>
          <w:rFonts w:hint="eastAsia" w:ascii="方正黑体简体" w:eastAsia="方正黑体简体"/>
          <w:sz w:val="32"/>
          <w:szCs w:val="32"/>
        </w:rPr>
        <w:t>一、强制性国家标准外文版</w:t>
      </w:r>
    </w:p>
    <w:tbl>
      <w:tblPr>
        <w:tblStyle w:val="8"/>
        <w:tblW w:w="1350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1945"/>
        <w:gridCol w:w="3441"/>
        <w:gridCol w:w="6379"/>
        <w:gridCol w:w="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tblHeader/>
          <w:jc w:val="center"/>
        </w:trPr>
        <w:tc>
          <w:tcPr>
            <w:tcW w:w="744" w:type="dxa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945" w:type="dxa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</w:rPr>
              <w:t>国家标准编号</w:t>
            </w:r>
          </w:p>
        </w:tc>
        <w:tc>
          <w:tcPr>
            <w:tcW w:w="344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</w:rPr>
              <w:t>国 家 标 准 名 称</w:t>
            </w:r>
          </w:p>
        </w:tc>
        <w:tc>
          <w:tcPr>
            <w:tcW w:w="63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</w:rPr>
              <w:t>国家标准外文名称</w:t>
            </w: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</w:rPr>
              <w:t>语种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945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 8840-2009</w:t>
            </w:r>
          </w:p>
        </w:tc>
        <w:tc>
          <w:tcPr>
            <w:tcW w:w="3441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船用柴油机排气数烟度限值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Limit for exhaust smoke of marine diesel engine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945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 17820-2012</w:t>
            </w:r>
          </w:p>
        </w:tc>
        <w:tc>
          <w:tcPr>
            <w:tcW w:w="3441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天然气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Natural gas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1945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 18580-2017</w:t>
            </w:r>
          </w:p>
        </w:tc>
        <w:tc>
          <w:tcPr>
            <w:tcW w:w="3441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室内装饰装修材料 人造板及其制品中甲醛释放限量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Indoor decorating and refurbishing materials—Limit of formaldehyde emission of wood-based panels and finishing products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1945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 32167-2015</w:t>
            </w:r>
          </w:p>
        </w:tc>
        <w:tc>
          <w:tcPr>
            <w:tcW w:w="3441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油气输送管道完整性管理规范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Oil and gas pipeline integrity management specification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1945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 17820-2012</w:t>
            </w:r>
          </w:p>
        </w:tc>
        <w:tc>
          <w:tcPr>
            <w:tcW w:w="3441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天然气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Природный газ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俄文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1945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 32167-2015</w:t>
            </w:r>
          </w:p>
        </w:tc>
        <w:tc>
          <w:tcPr>
            <w:tcW w:w="3441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油气输送管道完整性管理规范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jc w:val="lef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Стандарт управления целостностью трубопровода для транспортировки нефти и газа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俄文</w:t>
            </w:r>
          </w:p>
        </w:tc>
      </w:tr>
    </w:tbl>
    <w:p>
      <w:pPr>
        <w:spacing w:line="594" w:lineRule="exact"/>
        <w:jc w:val="left"/>
        <w:rPr>
          <w:rFonts w:ascii="方正黑体简体" w:eastAsia="方正黑体简体"/>
          <w:sz w:val="32"/>
          <w:szCs w:val="32"/>
        </w:rPr>
      </w:pPr>
    </w:p>
    <w:p>
      <w:pPr>
        <w:spacing w:line="594" w:lineRule="exact"/>
        <w:jc w:val="left"/>
        <w:rPr>
          <w:rFonts w:ascii="方正黑体简体" w:eastAsia="方正黑体简体"/>
          <w:sz w:val="32"/>
          <w:szCs w:val="32"/>
        </w:rPr>
      </w:pPr>
    </w:p>
    <w:p>
      <w:pPr>
        <w:spacing w:line="594" w:lineRule="exact"/>
        <w:jc w:val="left"/>
        <w:rPr>
          <w:rFonts w:ascii="方正黑体简体" w:eastAsia="方正黑体简体"/>
          <w:sz w:val="32"/>
          <w:szCs w:val="32"/>
        </w:rPr>
      </w:pPr>
    </w:p>
    <w:p>
      <w:pPr>
        <w:spacing w:line="594" w:lineRule="exact"/>
        <w:jc w:val="left"/>
        <w:rPr>
          <w:rFonts w:ascii="方正黑体简体" w:eastAsia="方正黑体简体"/>
          <w:sz w:val="32"/>
          <w:szCs w:val="32"/>
        </w:rPr>
      </w:pPr>
    </w:p>
    <w:p>
      <w:pPr>
        <w:spacing w:line="594" w:lineRule="exact"/>
        <w:jc w:val="left"/>
        <w:rPr>
          <w:rFonts w:hint="eastAsia" w:ascii="方正黑体简体" w:eastAsia="方正黑体简体"/>
          <w:sz w:val="32"/>
          <w:szCs w:val="32"/>
        </w:rPr>
      </w:pPr>
    </w:p>
    <w:p>
      <w:pPr>
        <w:spacing w:line="594" w:lineRule="exact"/>
        <w:jc w:val="left"/>
        <w:rPr>
          <w:rFonts w:ascii="方正黑体简体" w:eastAsia="方正黑体简体"/>
          <w:sz w:val="32"/>
          <w:szCs w:val="32"/>
        </w:rPr>
      </w:pPr>
    </w:p>
    <w:p>
      <w:pPr>
        <w:spacing w:line="594" w:lineRule="exact"/>
        <w:jc w:val="left"/>
        <w:rPr>
          <w:rFonts w:ascii="方正黑体简体" w:eastAsia="方正黑体简体"/>
          <w:sz w:val="32"/>
          <w:szCs w:val="32"/>
        </w:rPr>
      </w:pPr>
      <w:r>
        <w:rPr>
          <w:rFonts w:hint="eastAsia" w:ascii="方正黑体简体" w:eastAsia="方正黑体简体"/>
          <w:sz w:val="32"/>
          <w:szCs w:val="32"/>
        </w:rPr>
        <w:t>二、推荐性国家标准外文版</w:t>
      </w:r>
    </w:p>
    <w:tbl>
      <w:tblPr>
        <w:tblStyle w:val="8"/>
        <w:tblW w:w="1350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2325"/>
        <w:gridCol w:w="3061"/>
        <w:gridCol w:w="6379"/>
        <w:gridCol w:w="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tblHeader/>
          <w:jc w:val="center"/>
        </w:trPr>
        <w:tc>
          <w:tcPr>
            <w:tcW w:w="744" w:type="dxa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2325" w:type="dxa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  <w:t>国家标准编号</w:t>
            </w:r>
          </w:p>
        </w:tc>
        <w:tc>
          <w:tcPr>
            <w:tcW w:w="306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  <w:t>国 家 标 准 名 称</w:t>
            </w:r>
          </w:p>
        </w:tc>
        <w:tc>
          <w:tcPr>
            <w:tcW w:w="63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  <w:t>国家标准外文名称</w:t>
            </w: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  <w:t>语种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44" w:type="dxa"/>
            <w:tcBorders>
              <w:top w:val="single" w:color="auto" w:sz="4" w:space="0"/>
            </w:tcBorders>
            <w:noWrap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325" w:type="dxa"/>
            <w:tcBorders>
              <w:top w:val="single" w:color="auto" w:sz="4" w:space="0"/>
            </w:tcBorders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1299-2014</w:t>
            </w:r>
          </w:p>
        </w:tc>
        <w:tc>
          <w:tcPr>
            <w:tcW w:w="3061" w:type="dxa"/>
            <w:tcBorders>
              <w:top w:val="single" w:color="auto" w:sz="4" w:space="0"/>
            </w:tcBorders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工模具钢</w:t>
            </w:r>
          </w:p>
        </w:tc>
        <w:tc>
          <w:tcPr>
            <w:tcW w:w="6379" w:type="dxa"/>
            <w:tcBorders>
              <w:top w:val="single" w:color="auto" w:sz="4" w:space="0"/>
            </w:tcBorders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Tool and mould steels</w:t>
            </w:r>
          </w:p>
        </w:tc>
        <w:tc>
          <w:tcPr>
            <w:tcW w:w="992" w:type="dxa"/>
            <w:tcBorders>
              <w:top w:val="single" w:color="auto" w:sz="4" w:space="0"/>
            </w:tcBorders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44" w:type="dxa"/>
            <w:noWrap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2015-2017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白色硅酸盐水泥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White portland cement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44" w:type="dxa"/>
            <w:noWrap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2703-2017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鞋类 术语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Footwear — Vocabulary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744" w:type="dxa"/>
            <w:noWrap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2992.2-2014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耐火砖形状尺寸  第2部分：耐火砖砖形及砌体术语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Dimensions of refractory bricks—— Part 2：Terminology for shapes and brickworks of refractory bricks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44" w:type="dxa"/>
            <w:noWrap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3077-2015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合金结构钢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Alloy structure steels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44" w:type="dxa"/>
            <w:noWrap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3293-2017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中国鞋楦系列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Chinese last systems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4" w:type="dxa"/>
            <w:noWrap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3903.1-2017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鞋类 整鞋试验方法 耐折性能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Footwear-Test methods for whole shoe-Flexing resistance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  <w:noWrap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3903.2-2017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鞋类 整鞋试验方法 耐磨性能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Footwear-Test methods for whole shoe-Abrasion resistance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  <w:noWrap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3903.5-2011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鞋类  整鞋试验方法  感官质量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Footwear — General test methods — Appearance quality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4623-2014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环形混凝土电杆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Circular concrete pole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5069-2015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镁铝系耐火材料化学分析方法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Chernical analysis of magnesia-alumina refractories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5070-2015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  <w:t>含铬耐火材料化学分析方法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Chernical analysis of refractories containing chrome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13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5751-2009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中国煤炭分类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Chinese classification of coals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14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6730.72-2016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铁矿石 砷、铬、镉、铅和汞含量的测定 电感耦合等离子体质谱法（ICP-MS）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Determination of arsenic, chromium, cadmium, lead and mercury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Inductively coupled plasma-mass spectrometry (ICP-MS)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6730.73-2016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铁矿石 全铁含量的测定 EDTA光度滴定法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Iron ores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Determination of total iron content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EDTA photometric titration method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16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6900-2016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铝硅系耐火材料化学分析方法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Chernical analysis of alumina-silica refractories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17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7595-2017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运行中变压器油质量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Quality criteria of in-service transformer oils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18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7596-2017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电厂运行中汽轮机油质量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Quality criteria of in-service mineral turbine oils in power plants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19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8162-2018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结构用无缝钢管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Seamless steel tubes for structural purposes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20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8163-2018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输送流体用无缝钢管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Seamless steel tubes for liquid service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21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10781.1-2006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浓香型白酒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strong-flavor Baijiu or Nong xiang xing Baijiu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22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11060.1-2010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天然气  含硫化合物的测定  第1部分:用碘量法测定硫化氢含量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Natural Gas - Determination of Sulfur Compound Part 1: Determination of Hydrogen Sulfide Content by Iodometric Titration Method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23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11060.4-2010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天然气  含硫化合物的测定  第4部分:用氧化微库仑法测定总硫含量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Natural Gas - Determination of Sulfur Compound Part 4: Determination of Total Sulfur Content by Oxidative Microcoulometry Method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24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11071-2018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区熔锗锭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Zone-refined germanium ingot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25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11835-2016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  <w:t>绝热用岩棉、矿渣棉及其制品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Rock wool，slag wool and its products for thermal insulation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26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11836-2009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  <w:t>混凝土和钢筋混凝土排水管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Concrete and reinforced concrete sewer pipes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27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12626.4-2015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  <w:t>湿法硬质纤维板  第4部分：干燥条件下使用的普通用板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Hard fibreboard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Part 4：General purpose boards for use in dry conditions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28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12626.5-2015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  <w:t>湿法硬质纤维板  第5部分：潮湿条件下使用的普通用板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Hard fibreboard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Part 5：General purpose boards for use in humid conditions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29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12626.6-2015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  <w:t>湿法硬质纤维板  第6部分：高湿条件下使用的普通用板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Hard fibreboard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Part 6：General purpose boards for use in high-humid conditions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30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12626.7-2015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  <w:t>湿法硬质纤维板  第7部分：室外条件下使用的普通用板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Hard fibreboard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Part 7：General purpose boards for use in exterior conditions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31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12626.8-2015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  <w:t>湿法硬质纤维板  第8部分：干燥条件下使用的承载用板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Hard fibreboard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Part 8：Load bearing boards for use in dry conditions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32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12626.9-2015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  <w:t>湿法硬质纤维板  第9部分：潮湿条件下使用的承载用板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Hard fibreboard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Part 9：Load bearing boards for use in humid conditions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33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13350-2017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绝热用玻璃棉及其制品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Glass wool and its products for thermal insulation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34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13476-2009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先张法预应力混凝土管桩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Pretensioned spun concrete piles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35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13610-2014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天然气的组成分析  气相色谱法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Analysis of Natural Gas Composition - Gas Chromatography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36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14294-2008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组合式空调机组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Central-station Air Handling Unit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37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15107-2013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旅游鞋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Athletic shoes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38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16400-2015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绝热用硅酸铝棉及其制品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Aluminosilicate wool and its product for thermal insulation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39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17116.1-2018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管道支吊架 第1部分:技术规范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Pipe supports and hangers - Part 1 : Technical specification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40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17116.2-2018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管道支吊架 第2部分:管道连接部件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Pipe supports and hangers - Part 2: Pipe attachments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41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17116.3-2018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管道支吊架 第3部分:中间连接件和建筑结构连接件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Pipe supports and hangers - Part 3: Middle connection attachments and building structure attachments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42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17569-2013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压水堆核电厂物项分级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Classification for the Items of Pressurized Water Reactor Nuclear Power Plants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43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17766-1999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固体矿产资源/储量分类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Classification of resources / reserves for  solid fuels and mineral commodities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44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17912-2014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回转窑用耐火砖形状尺寸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Dimensions of refractory bricks for rotary kilns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45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18102-2007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浸渍纸层压木质地板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Laminate flooring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46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18103-2013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实木复合地板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Engineered wood flooring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47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18370-2014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玻璃纤维无捻粗纱布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Glass fiber woven roving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48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19154-2017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擦窗机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Building maintenance unit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49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19155-2017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高处作业吊篮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Temporarily installed suspended access equipment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50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19492-2004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石油天然气资源/储量分类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Classification for petroleum resources / reserves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51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19686-2015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  <w:t>建筑用岩棉、矿渣棉绝热制品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Rock wool thermal insulation products for building applications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52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19700-2005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船用热交换器热工性能试验方法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Test method of thermal properties for marine heat exchanger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53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19826-2014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电力工程直流电源设备通用技术条件及安全要求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General specification and safety requirements for DC power supply equipment of power projects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54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20475.1-2006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煤中有害元素含量分级 第1部分：磷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Classification for content of harmful elements in coal —  Part 1：Phosphorus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55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20475.2-2006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煤中有害元素含量分级 第2部分：氯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Classification for content of harmful elements in coal— Part 2：Chlorine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56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20475.3-2012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煤中有害元素含量分级  第3部分：砷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Classification for content of harmful elements in coal— Part 3：Arsenic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57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20475.4-2012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煤中有害元素含量分级  第4部分：汞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Classification for content of harmful elements in coal— Part 4：Mercury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58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20851.1-2007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电子收费 专用短程通信 第1部分：物理层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Electronic toll collection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Dedicated short range communication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Part1: Physical layer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59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20851.2-2007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电子收费 专用短程通信 第2部分：数据链路层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Electronic toll collection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Dedicated short range communication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Part2: Data link layer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60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20851.3-2007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电子收费 专用短程通信 第3部分：应用层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Electronic toll collection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Dedicated short range communication 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Part3: Application layer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61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20851.4-2007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电子收费 专用短程通信 第4部分：设备应用层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Electronic toll collection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Dedicated short range communication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Part 4:Equipment application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62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20851.5-2007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电子收费 专用短程通信 第5部分：物理层主要参数测试方法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Electronic toll collection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Dedicated short range communication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 Part 5: Test methods of the main parameters in physical layer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63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21372-2008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硅酸盐水泥熟料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Portland cement clinker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64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22756-2017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皮凉鞋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Leather sandals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65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23257-2017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  <w:t>埋地钢质管道聚乙烯防腐层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Polyethylene coating for buried steel pipeline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66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23314-2009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领带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Neckties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67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23688-2009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  <w:t>用能产品环境意识设计导则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Guide of Eco-design for Energy-using products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68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24173-2016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钢板  二次加工脆化试验方法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Steel sheets- Secondary work embrittlement testing method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69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24710-2009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地理标志产品  坦洋工夫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Product of geographical indication - Tanyang Gongfu tea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70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25040-2010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玻璃纤维缝编织物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Glass fiber stitched fabrics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71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25074-2017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太阳能级多晶硅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Solar-grade Polycrystalline Silicon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72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25209-2010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商品煤标识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Commercial coal marking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73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25643-2010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道路施工与养护机械设备  路面铣刨机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Road construction and maintenance machinery and equipment—Road milling machine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74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25820-2018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包装用钢带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Steel strips for packing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75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25837-2010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核电厂安全壳电气贯穿件的质量鉴定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Qualification of electrical penetration assemblies in containment structures for nuclear power plants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76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25838-2010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核电厂安全级电阻温度探测器的质量鉴定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Qualification of safety class resistance temperature detectors for nuclear power plants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77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25975-2018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建筑外墙外保温用岩棉制品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Rock wool products for exterior insulation and finish systems(EIFS)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78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26409-2011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流动式混凝土泵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Mobile Concrete Pump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79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26566-2011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水泥生料易烧性试验方法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Test method for burnability of cemet raw meal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80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26567-2011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水泥原料易磨性试验方法（邦德法）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Test method for grindability of cemet raw materials-Bond method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81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26733-2011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玻璃纤维湿法毡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Glass fiber wet-laid mat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82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26748-2011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水泥助磨剂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Cement grinding aids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83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26950.1-2011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防爆工业车辆  第1部分：蓄电池工业车辆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Explosive-proof industrial trucks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―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Part 1:Battery-operated industrial trucks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84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28536-2012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核电厂机械设备老化管理大纲编制导则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GUIDELINES FOR FORMULATING THE AGEING MANAGEMENT PROGRAMME OF MECHANICAL EQUIPMENT IN NUCLEAR POWER PLANTS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85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28548-2012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核电厂主回路水压试验技术导则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Technical Guideline for Primary Circuit Hydraulic Tests  in Nuclear Power Plants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86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28549-2012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  <w:t>核电厂调试阶段核岛管道与主设备支吊装置验证要求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Verification Requirements for Supports in Nuclear Island during Nuclear Power Plant Commissioning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87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28550-2012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核电厂调试阶段管道验证要求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Piping Verification Requirement during Nuclear Power Plant Commissioning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88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28551-2012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核电厂离心泵组调试技术导则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Technical Guideline of Centrifugal Pump Set Commissioning for Nuclear Power Plants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89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28773-2012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齿楔带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Tooth-wedge belts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90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28831-2012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国际货运单证缮制规范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Code of preparation for international freight forwarding documents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91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28834-2012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国际物流责任保险 国际货运代理提单责任险基本要素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International logistics legal liability insurance- Basic elements of international freight forwarding B/L legal liability insurance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92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28835-2012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国际物流责任保险 国际货运代理人责任险基本要素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International logistics legal liability insurance- Basic elements of international freight forwarding legal liability insurance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93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28837-2012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木质包装检疫处理服务质量要求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Requirement on services of quarantine treatments of wood packing material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94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28839-2012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进出境货物木质包装申报规范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Declaring rule for wood packing materials of importing and exporting cargo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95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29499-2013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建筑用仿幕墙合成树脂涂层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Synthetic resin curtain-wall-imitation coating on architectural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96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30055-2013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国际货运代理报关服务质量要求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Requirement on customs clearance services of international freight forwarders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97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30056-2013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国际货运代理拼箱服务质量要求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Requirement on container consolidation services of international freight forwarders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98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30057-2013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国际货运代理合同规范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Code of contracts for international freight forwarders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99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30114.1-2013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空间科学及其应用术语  第1部分：基础通用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Terminology for space science and application—Part1:General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100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30114.2-2014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空间科学及其应用术语  第2部分：空间物理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Terminology of space science and application-part 2:Space physics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101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30114.3-2014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空间科学及其应用术语  第3部分：空间天文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Terminology for space science and application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Part 3: Space astronomy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102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30114.4-2014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空间科学及其应用术语  第4部分：月球与行星科学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Terminology for space science and application—part4: Lunar and planetary science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103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30114.5-2014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空间科学及其应用术语  第5部分：空间生命科学和生物技术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Terminology for space science and application—part5: Space life science and biotechnology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104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30114.6-2014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空间科学及其应用术语  第6部分：航天医学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Terminology for space science and application—part6: Space medicine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105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30114.7-2014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空间科学及其应用术语  第7部分：微重力科学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Terminology for space science and application—part7: Microgravity science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106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30218-2013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精冲模  技术条件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Stamping dies — Fine blanking dies — Specifications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107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30571-2014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金属冷冲压件  通用技术条件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General specifications of sheet metal stamping parts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108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30593-2014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外墙内保温复合板系统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External wall interior insulation composite panel system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109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30595-2014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挤塑聚苯板（XPS）薄抹灰外墙外保温系统材料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External thermal insulation composite systems based on extruded polystyrene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110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30759-2014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高铬砖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High chrome bricks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111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30873-2014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耐火材料  抗热震性试验方法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Refractory materials-Determination of thermal shock resistance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112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30983-2014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bidi="ar"/>
              </w:rPr>
              <w:t>光伏用玻璃光学性能测试方法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Test method for optical properties of photovoltaic glass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113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31356-2014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商品煤质量评价与控制技术指南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Quality evaluation and control guide for commercial coal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114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31539-2015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结构用纤维增强复合材料拉挤型材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Pultruded fibre-reinforced plastic composites structural profiles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115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31862-2015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商品煤质量 褐煤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Commercial coal quality-Lignite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116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31947-2015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铁矿石 汞含量的测定 固体进样直接测定法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Iron ores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 Determination of mercury content 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4"/>
                <w:szCs w:val="24"/>
                <w:lang w:bidi="ar"/>
              </w:rPr>
              <w:t>–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 xml:space="preserve"> Solid sampling and direct mercury analysis method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117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31948-2015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铬矿石 汞含量的测定 固体进样直接测定法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Chromium ores － Determination of mercury content －Solid sampling and direct mercury analysis method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118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31949-2015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锰矿石 汞含量的测定 固体进样直接测定法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Manganese ores － Determination of mercury content －Solid sampling and direct mercury analysis method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119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31994-2015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智能远动网关技术规范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The technical specifications for smart remote communication and control gateway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120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32146.1-2015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检验检测实验室设计与建设技术要求  第1部分：通用要求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Technical requirements of design and construction for inspection and testing laboratory Part 1：General Requirements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121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32146.2-2015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检验检测实验室设计与建设技术要求  第2部分：电气实验室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Technical requirements of design and construction for inspection and testing laboratory  Part 2：Electrical laboratory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122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32146.3-2015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检验检测实验室设计与建设技术要求  第3部分：食品实验室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Technical requirements of design and construction for inspection and testing laboratory Part 3: Food laboratory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123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32178-2015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分光法测定  含铬耐火材料中六价铬分析方法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Refractory products and materials— spectrometric determination of chromium (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Ⅵ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)in chrome refractories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124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32589-2016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轨道交通  第三轨受流器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Railway application-Third rail current collector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125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32832-2016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矾土基耐火均质料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Bauxite-based synthetic homogenized grogs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126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32836-2016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建筑钢结构球型支座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Spherical bearing for steel building structure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127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33159-2016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钢帘线试验方法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Testing method for steel tyre cord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128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33202-2016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发电机爪极精密锻件  工艺编制原则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Precision forgings of generator claw poles—Technological design principle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129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33893-2017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分离膜中全氟辛烷磺酰基化合物（PFOS）和全氟辛酸（PFOA）的测定 液相色谱-串联质谱法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Determination of perfluorooctane sulfonates(PFOS) and perfluorooctanoic acid(PFOA) for separation membranes—Liquid chromatography-tandem mass spectrometry method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130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34336-2017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纳米孔气凝胶复合绝热制品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Reinforced nanoporous aerogel products for thermal insulation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131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36284-2018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轨道交通 站台门电气系统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Railway application-Electrical system of platform edge door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132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11060.1-2010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天然气  含硫化合物的测定  第1部分:用碘量法测定硫化氢含量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Природный газ - Определение серосодержащих соединений Часть 1. Определение содержания сероводорода йодометрическим методом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俄文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133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11060.4-2010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天然气  含硫化合物的测定  第4部分:用氧化微库仑法测定总硫含量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Природный газ -Определение серосодержащих соединений Часть 4  Определение содержания общей серы окислительным микрокулонометрическим методом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俄文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134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13609-2012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天然气取样导则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Руководство по отбору проб природного газа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俄文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135</w:t>
            </w:r>
          </w:p>
        </w:tc>
        <w:tc>
          <w:tcPr>
            <w:tcW w:w="2325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GB/T 13610-2014</w:t>
            </w:r>
          </w:p>
        </w:tc>
        <w:tc>
          <w:tcPr>
            <w:tcW w:w="3061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天然气的组成分析  气相色谱法</w:t>
            </w:r>
          </w:p>
        </w:tc>
        <w:tc>
          <w:tcPr>
            <w:tcW w:w="6379" w:type="dxa"/>
          </w:tcPr>
          <w:p>
            <w:pPr>
              <w:widowControl/>
              <w:spacing w:line="360" w:lineRule="exact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Анализ состава природного газа - методом газовой хроматографии</w:t>
            </w:r>
          </w:p>
        </w:tc>
        <w:tc>
          <w:tcPr>
            <w:tcW w:w="992" w:type="dxa"/>
          </w:tcPr>
          <w:p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俄文</w:t>
            </w:r>
          </w:p>
        </w:tc>
      </w:tr>
    </w:tbl>
    <w:p>
      <w:pPr>
        <w:spacing w:line="360" w:lineRule="exact"/>
        <w:jc w:val="center"/>
        <w:rPr>
          <w:rStyle w:val="45"/>
          <w:rFonts w:hint="default" w:ascii="方正仿宋简体" w:hAnsi="方正仿宋简体" w:eastAsia="方正仿宋简体" w:cs="方正仿宋简体"/>
          <w:lang w:bidi="ar"/>
        </w:rPr>
      </w:pPr>
    </w:p>
    <w:p>
      <w:pPr>
        <w:spacing w:line="594" w:lineRule="exact"/>
        <w:rPr>
          <w:rFonts w:ascii="黑体" w:hAnsi="黑体" w:eastAsia="黑体"/>
          <w:sz w:val="32"/>
          <w:szCs w:val="32"/>
        </w:rPr>
      </w:pPr>
    </w:p>
    <w:p>
      <w:pPr>
        <w:spacing w:line="600" w:lineRule="exact"/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pBdr>
          <w:top w:val="single" w:color="auto" w:sz="12" w:space="1"/>
          <w:bottom w:val="single" w:color="auto" w:sz="12" w:space="1"/>
        </w:pBdr>
        <w:spacing w:line="600" w:lineRule="exact"/>
        <w:ind w:firstLine="280" w:firstLineChars="100"/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 xml:space="preserve">国家标准化管理委员会        </w:t>
      </w:r>
      <w:r>
        <w:rPr>
          <w:rFonts w:ascii="仿宋_GB2312" w:eastAsia="仿宋_GB2312"/>
          <w:sz w:val="28"/>
          <w:szCs w:val="32"/>
        </w:rPr>
        <w:t xml:space="preserve">       </w:t>
      </w:r>
      <w:r>
        <w:rPr>
          <w:rFonts w:hint="eastAsia" w:ascii="仿宋_GB2312" w:eastAsia="仿宋_GB2312"/>
          <w:sz w:val="28"/>
          <w:szCs w:val="32"/>
        </w:rPr>
        <w:t>2019年</w:t>
      </w:r>
      <w:r>
        <w:rPr>
          <w:rFonts w:ascii="仿宋_GB2312" w:eastAsia="仿宋_GB2312"/>
          <w:sz w:val="28"/>
          <w:szCs w:val="32"/>
        </w:rPr>
        <w:t>10</w:t>
      </w:r>
      <w:r>
        <w:rPr>
          <w:rFonts w:hint="eastAsia" w:ascii="仿宋_GB2312" w:eastAsia="仿宋_GB2312"/>
          <w:sz w:val="28"/>
          <w:szCs w:val="32"/>
        </w:rPr>
        <w:t>月</w:t>
      </w:r>
      <w:r>
        <w:rPr>
          <w:rFonts w:ascii="仿宋_GB2312" w:eastAsia="仿宋_GB2312"/>
          <w:sz w:val="28"/>
          <w:szCs w:val="32"/>
        </w:rPr>
        <w:t>1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4</w:t>
      </w:r>
      <w:bookmarkStart w:id="0" w:name="_GoBack"/>
      <w:bookmarkEnd w:id="0"/>
      <w:r>
        <w:rPr>
          <w:rFonts w:hint="eastAsia" w:ascii="仿宋_GB2312" w:eastAsia="仿宋_GB2312"/>
          <w:sz w:val="28"/>
          <w:szCs w:val="32"/>
        </w:rPr>
        <w:t>日印发</w:t>
      </w:r>
    </w:p>
    <w:p>
      <w:pPr>
        <w:spacing w:line="20" w:lineRule="exact"/>
        <w:rPr>
          <w:rFonts w:ascii="方正小标宋简体" w:eastAsia="方正小标宋简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43211655"/>
    </w:sdtPr>
    <w:sdtContent>
      <w:p>
        <w:pPr>
          <w:pStyle w:val="6"/>
          <w:ind w:right="315" w:rightChars="150"/>
          <w:jc w:val="right"/>
        </w:pPr>
        <w:r>
          <w:rPr>
            <w:rFonts w:hint="eastAsia" w:asciiTheme="minorEastAsia" w:hAnsiTheme="minor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15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3736517"/>
    </w:sdtPr>
    <w:sdtContent>
      <w:p>
        <w:pPr>
          <w:pStyle w:val="6"/>
          <w:ind w:firstLine="180" w:firstLineChars="100"/>
        </w:pPr>
        <w:r>
          <w:rPr>
            <w:rFonts w:hint="eastAsia" w:asciiTheme="minorEastAsia" w:hAnsiTheme="minor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14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 w:val="1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9D8"/>
    <w:rsid w:val="00004FCA"/>
    <w:rsid w:val="000400BB"/>
    <w:rsid w:val="00071969"/>
    <w:rsid w:val="000876F0"/>
    <w:rsid w:val="000B3EFD"/>
    <w:rsid w:val="000C49E0"/>
    <w:rsid w:val="000D5B66"/>
    <w:rsid w:val="000F7586"/>
    <w:rsid w:val="001032EE"/>
    <w:rsid w:val="001469AE"/>
    <w:rsid w:val="00155DC5"/>
    <w:rsid w:val="00155DEA"/>
    <w:rsid w:val="001769F9"/>
    <w:rsid w:val="001C45D9"/>
    <w:rsid w:val="0021368D"/>
    <w:rsid w:val="002266CE"/>
    <w:rsid w:val="0022745F"/>
    <w:rsid w:val="00247BAA"/>
    <w:rsid w:val="00252FFA"/>
    <w:rsid w:val="002538CF"/>
    <w:rsid w:val="002658B1"/>
    <w:rsid w:val="002822D3"/>
    <w:rsid w:val="002B0F2A"/>
    <w:rsid w:val="002C6A2D"/>
    <w:rsid w:val="002E095D"/>
    <w:rsid w:val="003104B2"/>
    <w:rsid w:val="00311B6E"/>
    <w:rsid w:val="00320F5F"/>
    <w:rsid w:val="00324D3F"/>
    <w:rsid w:val="00327DA0"/>
    <w:rsid w:val="003775E7"/>
    <w:rsid w:val="00424297"/>
    <w:rsid w:val="004429D8"/>
    <w:rsid w:val="00454772"/>
    <w:rsid w:val="00477BE9"/>
    <w:rsid w:val="00481181"/>
    <w:rsid w:val="004D6D23"/>
    <w:rsid w:val="0052635E"/>
    <w:rsid w:val="00551578"/>
    <w:rsid w:val="00557032"/>
    <w:rsid w:val="00565959"/>
    <w:rsid w:val="005A394E"/>
    <w:rsid w:val="005F4C96"/>
    <w:rsid w:val="00606A74"/>
    <w:rsid w:val="00611403"/>
    <w:rsid w:val="0064381B"/>
    <w:rsid w:val="0064748E"/>
    <w:rsid w:val="006D7173"/>
    <w:rsid w:val="006E54E0"/>
    <w:rsid w:val="006F2CEC"/>
    <w:rsid w:val="00711DE4"/>
    <w:rsid w:val="007251BD"/>
    <w:rsid w:val="00725A63"/>
    <w:rsid w:val="00741BDB"/>
    <w:rsid w:val="00742BD2"/>
    <w:rsid w:val="00832DB0"/>
    <w:rsid w:val="0083485C"/>
    <w:rsid w:val="0083539A"/>
    <w:rsid w:val="008D36C0"/>
    <w:rsid w:val="008D6AB9"/>
    <w:rsid w:val="008E2BAD"/>
    <w:rsid w:val="0092555A"/>
    <w:rsid w:val="00970FD0"/>
    <w:rsid w:val="0097182D"/>
    <w:rsid w:val="00972632"/>
    <w:rsid w:val="00A363FD"/>
    <w:rsid w:val="00A47A93"/>
    <w:rsid w:val="00A6334C"/>
    <w:rsid w:val="00A73CC5"/>
    <w:rsid w:val="00AA50BF"/>
    <w:rsid w:val="00AE0F6D"/>
    <w:rsid w:val="00AE614E"/>
    <w:rsid w:val="00AF5CC7"/>
    <w:rsid w:val="00B12011"/>
    <w:rsid w:val="00B549DE"/>
    <w:rsid w:val="00BA5984"/>
    <w:rsid w:val="00BD57AA"/>
    <w:rsid w:val="00C03D58"/>
    <w:rsid w:val="00C332C5"/>
    <w:rsid w:val="00C46301"/>
    <w:rsid w:val="00D37AF5"/>
    <w:rsid w:val="00D417A2"/>
    <w:rsid w:val="00D453F2"/>
    <w:rsid w:val="00D94C4E"/>
    <w:rsid w:val="00DA3D9D"/>
    <w:rsid w:val="00DE46D5"/>
    <w:rsid w:val="00DE525F"/>
    <w:rsid w:val="00DF3400"/>
    <w:rsid w:val="00E13730"/>
    <w:rsid w:val="00E179A1"/>
    <w:rsid w:val="00E20D67"/>
    <w:rsid w:val="00E44CF2"/>
    <w:rsid w:val="00E61426"/>
    <w:rsid w:val="00E872F9"/>
    <w:rsid w:val="00E96D80"/>
    <w:rsid w:val="00ED4ACE"/>
    <w:rsid w:val="00EE373F"/>
    <w:rsid w:val="00F072A3"/>
    <w:rsid w:val="00F975C7"/>
    <w:rsid w:val="00FB4E4D"/>
    <w:rsid w:val="00FC1A26"/>
    <w:rsid w:val="09B57484"/>
    <w:rsid w:val="09B7767B"/>
    <w:rsid w:val="15F303F9"/>
    <w:rsid w:val="372C44D9"/>
    <w:rsid w:val="5ACC4C55"/>
    <w:rsid w:val="64A96FD0"/>
    <w:rsid w:val="7EA7793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43"/>
    <w:qFormat/>
    <w:uiPriority w:val="0"/>
    <w:pPr>
      <w:keepNext/>
      <w:keepLines/>
      <w:spacing w:before="340" w:after="330" w:line="594" w:lineRule="exact"/>
      <w:outlineLvl w:val="0"/>
    </w:pPr>
    <w:rPr>
      <w:rFonts w:ascii="Calibri" w:hAnsi="Calibri" w:eastAsia="方正小标宋简体" w:cs="Times New Roman"/>
      <w:kern w:val="44"/>
      <w:sz w:val="44"/>
    </w:rPr>
  </w:style>
  <w:style w:type="paragraph" w:styleId="3">
    <w:name w:val="heading 2"/>
    <w:basedOn w:val="1"/>
    <w:next w:val="1"/>
    <w:link w:val="44"/>
    <w:qFormat/>
    <w:uiPriority w:val="0"/>
    <w:pPr>
      <w:keepNext/>
      <w:keepLines/>
      <w:spacing w:before="260" w:after="260" w:line="594" w:lineRule="exact"/>
      <w:jc w:val="center"/>
      <w:outlineLvl w:val="1"/>
    </w:pPr>
    <w:rPr>
      <w:rFonts w:ascii="Arial" w:hAnsi="Arial" w:eastAsia="方正黑体简体" w:cs="Times New Roman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6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page number"/>
    <w:semiHidden/>
    <w:unhideWhenUsed/>
    <w:qFormat/>
    <w:uiPriority w:val="0"/>
  </w:style>
  <w:style w:type="character" w:styleId="11">
    <w:name w:val="FollowedHyperlink"/>
    <w:basedOn w:val="9"/>
    <w:semiHidden/>
    <w:unhideWhenUsed/>
    <w:qFormat/>
    <w:uiPriority w:val="99"/>
    <w:rPr>
      <w:color w:val="993366"/>
      <w:u w:val="single"/>
    </w:rPr>
  </w:style>
  <w:style w:type="character" w:styleId="12">
    <w:name w:val="Hyperlink"/>
    <w:basedOn w:val="9"/>
    <w:semiHidden/>
    <w:unhideWhenUsed/>
    <w:uiPriority w:val="99"/>
    <w:rPr>
      <w:color w:val="0066CC"/>
      <w:u w:val="single"/>
    </w:rPr>
  </w:style>
  <w:style w:type="character" w:customStyle="1" w:styleId="13">
    <w:name w:val="页眉 Char"/>
    <w:basedOn w:val="9"/>
    <w:link w:val="7"/>
    <w:uiPriority w:val="0"/>
    <w:rPr>
      <w:sz w:val="18"/>
      <w:szCs w:val="18"/>
    </w:rPr>
  </w:style>
  <w:style w:type="character" w:customStyle="1" w:styleId="14">
    <w:name w:val="页脚 Char"/>
    <w:basedOn w:val="9"/>
    <w:link w:val="6"/>
    <w:qFormat/>
    <w:uiPriority w:val="99"/>
    <w:rPr>
      <w:sz w:val="18"/>
      <w:szCs w:val="18"/>
    </w:rPr>
  </w:style>
  <w:style w:type="character" w:customStyle="1" w:styleId="15">
    <w:name w:val="批注框文本 Char"/>
    <w:basedOn w:val="9"/>
    <w:link w:val="5"/>
    <w:semiHidden/>
    <w:qFormat/>
    <w:uiPriority w:val="99"/>
    <w:rPr>
      <w:sz w:val="18"/>
      <w:szCs w:val="18"/>
    </w:rPr>
  </w:style>
  <w:style w:type="character" w:customStyle="1" w:styleId="16">
    <w:name w:val="日期 Char"/>
    <w:basedOn w:val="9"/>
    <w:link w:val="4"/>
    <w:semiHidden/>
    <w:qFormat/>
    <w:uiPriority w:val="99"/>
  </w:style>
  <w:style w:type="paragraph" w:customStyle="1" w:styleId="17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18">
    <w:name w:val="xl7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19">
    <w:name w:val="xl71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20">
    <w:name w:val="xl72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1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2">
    <w:name w:val="xl7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24"/>
      <w:szCs w:val="24"/>
    </w:rPr>
  </w:style>
  <w:style w:type="paragraph" w:customStyle="1" w:styleId="23">
    <w:name w:val="xl7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customStyle="1" w:styleId="24">
    <w:name w:val="xl76"/>
    <w:basedOn w:val="1"/>
    <w:uiPriority w:val="0"/>
    <w:pPr>
      <w:widowControl/>
      <w:pBdr>
        <w:lef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5">
    <w:name w:val="xl77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6">
    <w:name w:val="xl78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7">
    <w:name w:val="xl79"/>
    <w:basedOn w:val="1"/>
    <w:qFormat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8">
    <w:name w:val="xl80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9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30">
    <w:name w:val="xl82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31">
    <w:name w:val="xl83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32">
    <w:name w:val="xl84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3">
    <w:name w:val="xl8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4">
    <w:name w:val="xl8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styleId="35">
    <w:name w:val="List Paragraph"/>
    <w:basedOn w:val="1"/>
    <w:qFormat/>
    <w:uiPriority w:val="34"/>
    <w:pPr>
      <w:ind w:firstLine="420" w:firstLineChars="200"/>
    </w:pPr>
  </w:style>
  <w:style w:type="paragraph" w:customStyle="1" w:styleId="36">
    <w:name w:val="xl87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7">
    <w:name w:val="xl88"/>
    <w:basedOn w:val="1"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8">
    <w:name w:val="xl89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9">
    <w:name w:val="xl90"/>
    <w:basedOn w:val="1"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0">
    <w:name w:val="xl91"/>
    <w:basedOn w:val="1"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1">
    <w:name w:val="xl92"/>
    <w:basedOn w:val="1"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2">
    <w:name w:val="xl93"/>
    <w:basedOn w:val="1"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character" w:customStyle="1" w:styleId="43">
    <w:name w:val="标题 1 Char"/>
    <w:basedOn w:val="9"/>
    <w:link w:val="2"/>
    <w:uiPriority w:val="0"/>
    <w:rPr>
      <w:rFonts w:ascii="Calibri" w:hAnsi="Calibri" w:eastAsia="方正小标宋简体" w:cs="Times New Roman"/>
      <w:kern w:val="44"/>
      <w:sz w:val="44"/>
    </w:rPr>
  </w:style>
  <w:style w:type="character" w:customStyle="1" w:styleId="44">
    <w:name w:val="标题 2 Char"/>
    <w:basedOn w:val="9"/>
    <w:link w:val="3"/>
    <w:uiPriority w:val="0"/>
    <w:rPr>
      <w:rFonts w:ascii="Arial" w:hAnsi="Arial" w:eastAsia="方正黑体简体" w:cs="Times New Roman"/>
    </w:rPr>
  </w:style>
  <w:style w:type="character" w:customStyle="1" w:styleId="45">
    <w:name w:val="font11"/>
    <w:basedOn w:val="9"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46">
    <w:name w:val="font01"/>
    <w:basedOn w:val="9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21"/>
    <w:basedOn w:val="9"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15</Pages>
  <Words>2231</Words>
  <Characters>12721</Characters>
  <Lines>106</Lines>
  <Paragraphs>29</Paragraphs>
  <TotalTime>19</TotalTime>
  <ScaleCrop>false</ScaleCrop>
  <LinksUpToDate>false</LinksUpToDate>
  <CharactersWithSpaces>14923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2019-10-12T02:32:00Z</dcterms:created>
  <dc:creator>langlf</dc:creator>
  <cp:lastModifiedBy>付笑涵</cp:lastModifiedBy>
  <cp:lastPrinted>2019-10-16T01:28:00Z</cp:lastPrinted>
  <dcterms:modified xsi:type="dcterms:W3CDTF">2019-10-16T06:02:10Z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