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101CC" w:rsidRDefault="001101CC" w:rsidP="001101CC">
      <w:pPr>
        <w:spacing w:line="594" w:lineRule="exact"/>
        <w:jc w:val="center"/>
        <w:rPr>
          <w:rFonts w:hint="eastAsia"/>
          <w:sz w:val="32"/>
          <w:szCs w:val="32"/>
        </w:rPr>
      </w:pPr>
      <w:bookmarkStart w:id="0" w:name="_GoBack"/>
      <w:bookmarkEnd w:id="0"/>
    </w:p>
    <w:p w:rsidR="001101CC" w:rsidRDefault="001101CC" w:rsidP="001101CC">
      <w:pPr>
        <w:spacing w:line="594" w:lineRule="exact"/>
        <w:jc w:val="center"/>
        <w:rPr>
          <w:sz w:val="32"/>
          <w:szCs w:val="32"/>
        </w:rPr>
      </w:pPr>
    </w:p>
    <w:p w:rsidR="001101CC" w:rsidRDefault="001101CC" w:rsidP="001101CC">
      <w:pPr>
        <w:spacing w:line="594" w:lineRule="exact"/>
        <w:jc w:val="center"/>
        <w:rPr>
          <w:sz w:val="32"/>
          <w:szCs w:val="32"/>
        </w:rPr>
      </w:pPr>
    </w:p>
    <w:p w:rsidR="001101CC" w:rsidRDefault="001101CC" w:rsidP="001101CC">
      <w:pPr>
        <w:spacing w:line="594" w:lineRule="exact"/>
        <w:jc w:val="center"/>
        <w:rPr>
          <w:sz w:val="32"/>
          <w:szCs w:val="32"/>
        </w:rPr>
      </w:pPr>
    </w:p>
    <w:p w:rsidR="001101CC" w:rsidRDefault="001101CC" w:rsidP="001101CC">
      <w:pPr>
        <w:spacing w:line="594" w:lineRule="exact"/>
        <w:jc w:val="center"/>
        <w:rPr>
          <w:sz w:val="32"/>
          <w:szCs w:val="32"/>
        </w:rPr>
      </w:pPr>
    </w:p>
    <w:p w:rsidR="001101CC" w:rsidRDefault="001101CC" w:rsidP="001101CC">
      <w:pPr>
        <w:spacing w:line="594" w:lineRule="exact"/>
        <w:jc w:val="center"/>
        <w:rPr>
          <w:sz w:val="32"/>
          <w:szCs w:val="32"/>
        </w:rPr>
      </w:pPr>
    </w:p>
    <w:p w:rsidR="001101CC" w:rsidRDefault="001101CC" w:rsidP="001101CC">
      <w:pPr>
        <w:spacing w:line="594" w:lineRule="exact"/>
        <w:jc w:val="center"/>
        <w:rPr>
          <w:sz w:val="32"/>
          <w:szCs w:val="32"/>
        </w:rPr>
      </w:pPr>
    </w:p>
    <w:p w:rsidR="001101CC" w:rsidRDefault="001101CC" w:rsidP="001101CC">
      <w:pPr>
        <w:spacing w:line="594" w:lineRule="exact"/>
        <w:jc w:val="center"/>
        <w:rPr>
          <w:rFonts w:ascii="方正仿宋简体" w:eastAsia="方正仿宋简体"/>
          <w:sz w:val="32"/>
          <w:szCs w:val="32"/>
        </w:rPr>
      </w:pPr>
      <w:r w:rsidRPr="00D747A3">
        <w:rPr>
          <w:rFonts w:ascii="方正仿宋简体" w:eastAsia="方正仿宋简体" w:hint="eastAsia"/>
          <w:sz w:val="32"/>
          <w:szCs w:val="32"/>
        </w:rPr>
        <w:t>201</w:t>
      </w:r>
      <w:r>
        <w:rPr>
          <w:rFonts w:ascii="方正仿宋简体" w:eastAsia="方正仿宋简体" w:hint="eastAsia"/>
          <w:sz w:val="32"/>
          <w:szCs w:val="32"/>
        </w:rPr>
        <w:t>6</w:t>
      </w:r>
      <w:r w:rsidRPr="00D747A3">
        <w:rPr>
          <w:rFonts w:ascii="方正仿宋简体" w:eastAsia="方正仿宋简体" w:hint="eastAsia"/>
          <w:sz w:val="32"/>
          <w:szCs w:val="32"/>
        </w:rPr>
        <w:t>年第</w:t>
      </w:r>
      <w:r>
        <w:rPr>
          <w:rFonts w:ascii="方正仿宋简体" w:eastAsia="方正仿宋简体" w:hint="eastAsia"/>
          <w:sz w:val="32"/>
          <w:szCs w:val="32"/>
        </w:rPr>
        <w:t>3</w:t>
      </w:r>
      <w:r w:rsidRPr="00D747A3">
        <w:rPr>
          <w:rFonts w:ascii="方正仿宋简体" w:eastAsia="方正仿宋简体" w:hint="eastAsia"/>
          <w:sz w:val="32"/>
          <w:szCs w:val="32"/>
        </w:rPr>
        <w:t>号</w:t>
      </w:r>
    </w:p>
    <w:p w:rsidR="001101CC" w:rsidRDefault="001101CC" w:rsidP="001101CC">
      <w:pPr>
        <w:spacing w:line="594" w:lineRule="exact"/>
        <w:jc w:val="center"/>
        <w:rPr>
          <w:rFonts w:ascii="方正仿宋简体" w:eastAsia="方正仿宋简体"/>
          <w:sz w:val="32"/>
          <w:szCs w:val="32"/>
        </w:rPr>
      </w:pPr>
    </w:p>
    <w:p w:rsidR="001101CC" w:rsidRPr="00D747A3" w:rsidRDefault="001101CC" w:rsidP="001101CC">
      <w:pPr>
        <w:spacing w:line="594" w:lineRule="exact"/>
        <w:jc w:val="center"/>
        <w:rPr>
          <w:rFonts w:ascii="方正仿宋简体" w:eastAsia="方正仿宋简体"/>
          <w:sz w:val="32"/>
          <w:szCs w:val="32"/>
        </w:rPr>
      </w:pPr>
    </w:p>
    <w:p w:rsidR="001101CC" w:rsidRDefault="001101CC" w:rsidP="001101CC">
      <w:pPr>
        <w:spacing w:line="594" w:lineRule="exact"/>
        <w:jc w:val="center"/>
        <w:rPr>
          <w:rFonts w:ascii="方正小标宋简体" w:eastAsia="方正小标宋简体"/>
          <w:sz w:val="44"/>
          <w:szCs w:val="44"/>
        </w:rPr>
      </w:pPr>
      <w:r w:rsidRPr="00CA0BC7">
        <w:rPr>
          <w:rFonts w:ascii="方正小标宋简体" w:eastAsia="方正小标宋简体" w:hint="eastAsia"/>
          <w:sz w:val="44"/>
          <w:szCs w:val="44"/>
        </w:rPr>
        <w:t>关于批准发布</w:t>
      </w:r>
      <w:r w:rsidRPr="00B61B41">
        <w:rPr>
          <w:rFonts w:ascii="方正小标宋简体" w:eastAsia="方正小标宋简体" w:hint="eastAsia"/>
          <w:sz w:val="44"/>
          <w:szCs w:val="44"/>
        </w:rPr>
        <w:t>GB13960.11-2000《可移式电动工具的安全第二部分:型材切割机的专用要求》</w:t>
      </w:r>
    </w:p>
    <w:p w:rsidR="001101CC" w:rsidRPr="00CA0BC7" w:rsidRDefault="001101CC" w:rsidP="001101CC">
      <w:pPr>
        <w:spacing w:line="594" w:lineRule="exact"/>
        <w:jc w:val="center"/>
        <w:rPr>
          <w:rFonts w:ascii="方正小标宋简体" w:eastAsia="方正小标宋简体"/>
          <w:sz w:val="44"/>
          <w:szCs w:val="44"/>
        </w:rPr>
      </w:pPr>
      <w:r w:rsidRPr="00CA0BC7">
        <w:rPr>
          <w:rFonts w:ascii="方正小标宋简体" w:eastAsia="方正小标宋简体" w:hint="eastAsia"/>
          <w:sz w:val="44"/>
          <w:szCs w:val="44"/>
        </w:rPr>
        <w:t>国家标准第1号修改单的公告</w:t>
      </w:r>
    </w:p>
    <w:p w:rsidR="001101CC" w:rsidRDefault="001101CC" w:rsidP="001101CC">
      <w:pPr>
        <w:spacing w:line="594" w:lineRule="exact"/>
        <w:ind w:firstLineChars="180" w:firstLine="564"/>
        <w:rPr>
          <w:rFonts w:ascii="方正仿宋简体" w:eastAsia="方正仿宋简体"/>
          <w:sz w:val="32"/>
          <w:szCs w:val="32"/>
        </w:rPr>
      </w:pPr>
    </w:p>
    <w:p w:rsidR="001101CC" w:rsidRDefault="001101CC" w:rsidP="001101CC">
      <w:pPr>
        <w:spacing w:line="594" w:lineRule="exact"/>
        <w:ind w:firstLineChars="180" w:firstLine="564"/>
        <w:rPr>
          <w:rFonts w:ascii="方正仿宋简体" w:eastAsia="方正仿宋简体"/>
          <w:sz w:val="32"/>
          <w:szCs w:val="32"/>
        </w:rPr>
      </w:pPr>
      <w:r w:rsidRPr="00CA0BC7">
        <w:rPr>
          <w:rFonts w:ascii="方正仿宋简体" w:eastAsia="方正仿宋简体" w:hint="eastAsia"/>
          <w:sz w:val="32"/>
          <w:szCs w:val="32"/>
        </w:rPr>
        <w:t>国家标准化管理委员会批准</w:t>
      </w:r>
      <w:r w:rsidRPr="00B61B41">
        <w:rPr>
          <w:rFonts w:ascii="方正仿宋简体" w:eastAsia="方正仿宋简体" w:hint="eastAsia"/>
          <w:sz w:val="32"/>
          <w:szCs w:val="32"/>
        </w:rPr>
        <w:t>GB13960.11-2000《可移式电动工具的安全第二部分</w:t>
      </w:r>
      <w:r>
        <w:rPr>
          <w:rFonts w:ascii="方正仿宋简体" w:eastAsia="方正仿宋简体" w:hint="eastAsia"/>
          <w:sz w:val="32"/>
          <w:szCs w:val="32"/>
        </w:rPr>
        <w:t>：</w:t>
      </w:r>
      <w:r w:rsidRPr="00B61B41">
        <w:rPr>
          <w:rFonts w:ascii="方正仿宋简体" w:eastAsia="方正仿宋简体" w:hint="eastAsia"/>
          <w:sz w:val="32"/>
          <w:szCs w:val="32"/>
        </w:rPr>
        <w:t>型材切割机的专用要求》</w:t>
      </w:r>
      <w:r w:rsidRPr="00CA0BC7">
        <w:rPr>
          <w:rFonts w:ascii="方正仿宋简体" w:eastAsia="方正仿宋简体" w:hint="eastAsia"/>
          <w:sz w:val="32"/>
          <w:szCs w:val="32"/>
        </w:rPr>
        <w:t>国家标准第1号修改单，自201</w:t>
      </w:r>
      <w:r>
        <w:rPr>
          <w:rFonts w:ascii="方正仿宋简体" w:eastAsia="方正仿宋简体" w:hint="eastAsia"/>
          <w:sz w:val="32"/>
          <w:szCs w:val="32"/>
        </w:rPr>
        <w:t>6</w:t>
      </w:r>
      <w:r w:rsidRPr="00CA0BC7">
        <w:rPr>
          <w:rFonts w:ascii="方正仿宋简体" w:eastAsia="方正仿宋简体" w:hint="eastAsia"/>
          <w:sz w:val="32"/>
          <w:szCs w:val="32"/>
        </w:rPr>
        <w:t>年</w:t>
      </w:r>
      <w:r>
        <w:rPr>
          <w:rFonts w:ascii="方正仿宋简体" w:eastAsia="方正仿宋简体" w:hint="eastAsia"/>
          <w:sz w:val="32"/>
          <w:szCs w:val="32"/>
        </w:rPr>
        <w:t>5</w:t>
      </w:r>
      <w:r w:rsidRPr="00CA0BC7">
        <w:rPr>
          <w:rFonts w:ascii="方正仿宋简体" w:eastAsia="方正仿宋简体" w:hint="eastAsia"/>
          <w:sz w:val="32"/>
          <w:szCs w:val="32"/>
        </w:rPr>
        <w:t>月1日起实施，现予以公布（见附件）。</w:t>
      </w:r>
    </w:p>
    <w:p w:rsidR="001101CC" w:rsidRDefault="001101CC" w:rsidP="001101CC">
      <w:pPr>
        <w:spacing w:line="594" w:lineRule="exact"/>
        <w:ind w:firstLineChars="180" w:firstLine="564"/>
        <w:rPr>
          <w:rFonts w:ascii="方正仿宋简体" w:eastAsia="方正仿宋简体"/>
          <w:sz w:val="32"/>
          <w:szCs w:val="32"/>
        </w:rPr>
      </w:pPr>
    </w:p>
    <w:p w:rsidR="001101CC" w:rsidRDefault="001101CC" w:rsidP="001101CC">
      <w:pPr>
        <w:rPr>
          <w:rFonts w:ascii="方正仿宋简体" w:eastAsia="方正仿宋简体"/>
          <w:sz w:val="32"/>
          <w:szCs w:val="32"/>
        </w:rPr>
      </w:pPr>
    </w:p>
    <w:p w:rsidR="001101CC" w:rsidRDefault="001101CC" w:rsidP="001101CC">
      <w:pPr>
        <w:rPr>
          <w:rFonts w:ascii="方正仿宋简体" w:eastAsia="方正仿宋简体"/>
          <w:sz w:val="32"/>
          <w:szCs w:val="32"/>
        </w:rPr>
      </w:pPr>
    </w:p>
    <w:p w:rsidR="001101CC" w:rsidRDefault="001101CC" w:rsidP="001101CC">
      <w:pPr>
        <w:tabs>
          <w:tab w:val="left" w:pos="5103"/>
        </w:tabs>
        <w:ind w:rightChars="884" w:right="1800"/>
        <w:jc w:val="right"/>
        <w:rPr>
          <w:rFonts w:ascii="方正仿宋简体" w:eastAsia="方正仿宋简体"/>
          <w:sz w:val="32"/>
          <w:szCs w:val="32"/>
        </w:rPr>
      </w:pPr>
      <w:r>
        <w:rPr>
          <w:rFonts w:ascii="方正仿宋简体" w:eastAsia="方正仿宋简体" w:hint="eastAsia"/>
          <w:sz w:val="32"/>
          <w:szCs w:val="32"/>
        </w:rPr>
        <w:t xml:space="preserve">                            国家标准委</w:t>
      </w:r>
    </w:p>
    <w:p w:rsidR="001101CC" w:rsidRDefault="001101CC" w:rsidP="001101CC">
      <w:pPr>
        <w:wordWrap w:val="0"/>
        <w:jc w:val="right"/>
        <w:rPr>
          <w:rFonts w:ascii="方正仿宋简体" w:eastAsia="方正仿宋简体"/>
          <w:sz w:val="32"/>
          <w:szCs w:val="32"/>
        </w:rPr>
      </w:pPr>
      <w:r>
        <w:rPr>
          <w:rFonts w:ascii="方正仿宋简体" w:eastAsia="方正仿宋简体" w:hint="eastAsia"/>
          <w:sz w:val="32"/>
          <w:szCs w:val="32"/>
        </w:rPr>
        <w:t xml:space="preserve">                                 2016年1月25日        </w:t>
      </w:r>
    </w:p>
    <w:p w:rsidR="001101CC" w:rsidRDefault="001101CC" w:rsidP="001101CC">
      <w:pPr>
        <w:spacing w:line="594" w:lineRule="exact"/>
        <w:jc w:val="left"/>
        <w:rPr>
          <w:rFonts w:ascii="方正黑体简体" w:eastAsia="方正黑体简体"/>
          <w:sz w:val="32"/>
          <w:szCs w:val="32"/>
        </w:rPr>
      </w:pPr>
      <w:r w:rsidRPr="00CA0BC7">
        <w:rPr>
          <w:rFonts w:ascii="方正黑体简体" w:eastAsia="方正黑体简体" w:hint="eastAsia"/>
          <w:sz w:val="32"/>
          <w:szCs w:val="32"/>
        </w:rPr>
        <w:lastRenderedPageBreak/>
        <w:t>附件</w:t>
      </w:r>
    </w:p>
    <w:p w:rsidR="001101CC" w:rsidRDefault="001101CC" w:rsidP="001101CC">
      <w:pPr>
        <w:spacing w:line="594" w:lineRule="exact"/>
        <w:jc w:val="left"/>
        <w:rPr>
          <w:rFonts w:ascii="方正黑体简体" w:eastAsia="方正黑体简体"/>
          <w:sz w:val="32"/>
          <w:szCs w:val="32"/>
        </w:rPr>
      </w:pPr>
    </w:p>
    <w:p w:rsidR="001101CC" w:rsidRDefault="001101CC" w:rsidP="001101CC">
      <w:pPr>
        <w:spacing w:line="594" w:lineRule="exact"/>
        <w:jc w:val="center"/>
        <w:rPr>
          <w:rFonts w:ascii="方正小标宋简体" w:eastAsia="方正小标宋简体"/>
          <w:sz w:val="44"/>
          <w:szCs w:val="44"/>
        </w:rPr>
      </w:pPr>
      <w:r w:rsidRPr="00B61B41">
        <w:rPr>
          <w:rFonts w:ascii="方正小标宋简体" w:eastAsia="方正小标宋简体" w:hint="eastAsia"/>
          <w:sz w:val="44"/>
          <w:szCs w:val="44"/>
        </w:rPr>
        <w:t>GB13960.11-2000</w:t>
      </w:r>
      <w:proofErr w:type="gramStart"/>
      <w:r w:rsidRPr="00B61B41">
        <w:rPr>
          <w:rFonts w:ascii="方正小标宋简体" w:eastAsia="方正小标宋简体" w:hint="eastAsia"/>
          <w:sz w:val="44"/>
          <w:szCs w:val="44"/>
        </w:rPr>
        <w:t>《</w:t>
      </w:r>
      <w:proofErr w:type="gramEnd"/>
      <w:r w:rsidRPr="00B61B41">
        <w:rPr>
          <w:rFonts w:ascii="方正小标宋简体" w:eastAsia="方正小标宋简体" w:hint="eastAsia"/>
          <w:sz w:val="44"/>
          <w:szCs w:val="44"/>
        </w:rPr>
        <w:t>可移式电动工具的安全</w:t>
      </w:r>
    </w:p>
    <w:p w:rsidR="001101CC" w:rsidRDefault="001101CC" w:rsidP="001101CC">
      <w:pPr>
        <w:spacing w:line="594" w:lineRule="exact"/>
        <w:jc w:val="center"/>
        <w:rPr>
          <w:rFonts w:ascii="方正小标宋简体" w:eastAsia="方正小标宋简体"/>
          <w:sz w:val="44"/>
          <w:szCs w:val="44"/>
        </w:rPr>
      </w:pPr>
      <w:r w:rsidRPr="00B61B41">
        <w:rPr>
          <w:rFonts w:ascii="方正小标宋简体" w:eastAsia="方正小标宋简体" w:hint="eastAsia"/>
          <w:sz w:val="44"/>
          <w:szCs w:val="44"/>
        </w:rPr>
        <w:t>第二部分:型材切割机的专用要求》</w:t>
      </w:r>
    </w:p>
    <w:p w:rsidR="001101CC" w:rsidRPr="00B61B41" w:rsidRDefault="001101CC" w:rsidP="001101CC">
      <w:pPr>
        <w:spacing w:line="594" w:lineRule="exact"/>
        <w:jc w:val="center"/>
        <w:rPr>
          <w:rFonts w:ascii="方正小标宋简体" w:eastAsia="方正小标宋简体"/>
          <w:sz w:val="44"/>
          <w:szCs w:val="44"/>
        </w:rPr>
      </w:pPr>
      <w:r w:rsidRPr="00B61B41">
        <w:rPr>
          <w:rFonts w:ascii="方正小标宋简体" w:eastAsia="方正小标宋简体" w:hint="eastAsia"/>
          <w:sz w:val="44"/>
          <w:szCs w:val="44"/>
        </w:rPr>
        <w:t>国家标准第1号修改单</w:t>
      </w:r>
    </w:p>
    <w:p w:rsidR="001101CC" w:rsidRPr="00B61B41" w:rsidRDefault="001101CC" w:rsidP="001101CC">
      <w:pPr>
        <w:spacing w:line="594" w:lineRule="exact"/>
        <w:rPr>
          <w:rFonts w:ascii="方正仿宋简体" w:eastAsia="方正仿宋简体"/>
          <w:sz w:val="32"/>
          <w:szCs w:val="32"/>
        </w:rPr>
      </w:pPr>
    </w:p>
    <w:p w:rsidR="001101CC" w:rsidRPr="00B61B41" w:rsidRDefault="001101CC" w:rsidP="001101CC">
      <w:pPr>
        <w:numPr>
          <w:ilvl w:val="0"/>
          <w:numId w:val="1"/>
        </w:numPr>
        <w:tabs>
          <w:tab w:val="left" w:pos="1134"/>
        </w:tabs>
        <w:spacing w:line="594" w:lineRule="exact"/>
        <w:ind w:left="0" w:firstLineChars="221" w:firstLine="693"/>
        <w:rPr>
          <w:rFonts w:ascii="方正仿宋简体" w:eastAsia="方正仿宋简体"/>
          <w:sz w:val="32"/>
          <w:szCs w:val="32"/>
        </w:rPr>
      </w:pPr>
      <w:r w:rsidRPr="00B61B41">
        <w:rPr>
          <w:rFonts w:ascii="方正仿宋简体" w:eastAsia="方正仿宋简体" w:hint="eastAsia"/>
          <w:sz w:val="32"/>
          <w:szCs w:val="32"/>
        </w:rPr>
        <w:t>18.1.101护罩</w:t>
      </w:r>
    </w:p>
    <w:p w:rsidR="001101CC" w:rsidRPr="00B61B41" w:rsidRDefault="001101CC" w:rsidP="001101CC">
      <w:pPr>
        <w:spacing w:line="594" w:lineRule="exact"/>
        <w:ind w:firstLineChars="221" w:firstLine="693"/>
        <w:rPr>
          <w:rFonts w:ascii="方正仿宋简体" w:eastAsia="方正仿宋简体"/>
          <w:sz w:val="32"/>
          <w:szCs w:val="32"/>
        </w:rPr>
      </w:pPr>
      <w:r w:rsidRPr="00B61B41">
        <w:rPr>
          <w:rFonts w:ascii="方正仿宋简体" w:eastAsia="方正仿宋简体" w:hint="eastAsia"/>
          <w:sz w:val="32"/>
          <w:szCs w:val="32"/>
        </w:rPr>
        <w:t>第3段：</w:t>
      </w:r>
    </w:p>
    <w:p w:rsidR="001101CC" w:rsidRPr="00B61B41" w:rsidRDefault="001101CC" w:rsidP="001101CC">
      <w:pPr>
        <w:spacing w:line="594" w:lineRule="exact"/>
        <w:ind w:firstLineChars="221" w:firstLine="693"/>
        <w:rPr>
          <w:rFonts w:ascii="方正仿宋简体" w:eastAsia="方正仿宋简体"/>
          <w:sz w:val="32"/>
          <w:szCs w:val="32"/>
        </w:rPr>
      </w:pPr>
      <w:r w:rsidRPr="00B61B41">
        <w:rPr>
          <w:rFonts w:ascii="方正仿宋简体" w:eastAsia="方正仿宋简体" w:hint="eastAsia"/>
          <w:sz w:val="32"/>
          <w:szCs w:val="32"/>
        </w:rPr>
        <w:t>砂轮的切割操作部分应用活动护罩防护起来，活动护罩能罩住砂轮的刃部和两侧面，</w:t>
      </w:r>
    </w:p>
    <w:p w:rsidR="001101CC" w:rsidRPr="00B61B41" w:rsidRDefault="001101CC" w:rsidP="001101CC">
      <w:pPr>
        <w:spacing w:line="594" w:lineRule="exact"/>
        <w:ind w:firstLineChars="221" w:firstLine="693"/>
        <w:rPr>
          <w:rFonts w:ascii="方正仿宋简体" w:eastAsia="方正仿宋简体"/>
          <w:sz w:val="32"/>
          <w:szCs w:val="32"/>
        </w:rPr>
      </w:pPr>
      <w:r w:rsidRPr="00B61B41">
        <w:rPr>
          <w:rFonts w:ascii="方正仿宋简体" w:eastAsia="方正仿宋简体" w:hint="eastAsia"/>
          <w:sz w:val="32"/>
          <w:szCs w:val="32"/>
        </w:rPr>
        <w:t>改为：</w:t>
      </w:r>
    </w:p>
    <w:p w:rsidR="001101CC" w:rsidRPr="00B61B41" w:rsidRDefault="001101CC" w:rsidP="001101CC">
      <w:pPr>
        <w:spacing w:line="594" w:lineRule="exact"/>
        <w:ind w:firstLineChars="221" w:firstLine="693"/>
        <w:rPr>
          <w:rFonts w:ascii="方正仿宋简体" w:eastAsia="方正仿宋简体"/>
          <w:color w:val="FF0000"/>
          <w:sz w:val="32"/>
          <w:szCs w:val="32"/>
        </w:rPr>
      </w:pPr>
      <w:r w:rsidRPr="00B61B41">
        <w:rPr>
          <w:rFonts w:ascii="方正仿宋简体" w:eastAsia="方正仿宋简体" w:hint="eastAsia"/>
          <w:sz w:val="32"/>
          <w:szCs w:val="32"/>
        </w:rPr>
        <w:t>切割单元处于任意位置，除输出轴末端、螺母和锁定法兰外，护罩能罩住通过砂轮中心的水平线上方的砂轮圆周和两侧面，</w:t>
      </w:r>
    </w:p>
    <w:p w:rsidR="001101CC" w:rsidRPr="00B61B41" w:rsidRDefault="001101CC" w:rsidP="001101CC">
      <w:pPr>
        <w:numPr>
          <w:ilvl w:val="0"/>
          <w:numId w:val="1"/>
        </w:numPr>
        <w:tabs>
          <w:tab w:val="left" w:pos="1134"/>
        </w:tabs>
        <w:spacing w:line="594" w:lineRule="exact"/>
        <w:ind w:left="0" w:firstLineChars="221" w:firstLine="693"/>
        <w:rPr>
          <w:rFonts w:ascii="方正仿宋简体" w:eastAsia="方正仿宋简体"/>
          <w:sz w:val="32"/>
          <w:szCs w:val="32"/>
        </w:rPr>
      </w:pPr>
      <w:r w:rsidRPr="00B61B41">
        <w:rPr>
          <w:rFonts w:ascii="方正仿宋简体" w:eastAsia="方正仿宋简体" w:hint="eastAsia"/>
          <w:sz w:val="32"/>
          <w:szCs w:val="32"/>
        </w:rPr>
        <w:t>替换18.1.104 活动护罩：</w:t>
      </w:r>
    </w:p>
    <w:p w:rsidR="001101CC" w:rsidRPr="00B61B41" w:rsidRDefault="001101CC" w:rsidP="001101CC">
      <w:pPr>
        <w:spacing w:line="594" w:lineRule="exact"/>
        <w:ind w:firstLineChars="221" w:firstLine="693"/>
        <w:rPr>
          <w:rFonts w:ascii="方正仿宋简体" w:eastAsia="方正仿宋简体"/>
          <w:sz w:val="32"/>
          <w:szCs w:val="32"/>
        </w:rPr>
      </w:pPr>
      <w:r w:rsidRPr="00B61B41">
        <w:rPr>
          <w:rFonts w:ascii="方正仿宋简体" w:eastAsia="方正仿宋简体" w:hint="eastAsia"/>
          <w:sz w:val="32"/>
          <w:szCs w:val="32"/>
        </w:rPr>
        <w:t>18.1.104 活动护罩：</w:t>
      </w:r>
    </w:p>
    <w:p w:rsidR="001101CC" w:rsidRPr="00B61B41" w:rsidRDefault="001101CC" w:rsidP="001101CC">
      <w:pPr>
        <w:spacing w:line="594" w:lineRule="exact"/>
        <w:ind w:firstLineChars="200" w:firstLine="627"/>
        <w:rPr>
          <w:rFonts w:ascii="方正仿宋简体" w:eastAsia="方正仿宋简体"/>
          <w:sz w:val="32"/>
          <w:szCs w:val="32"/>
        </w:rPr>
      </w:pPr>
      <w:r w:rsidRPr="00B61B41">
        <w:rPr>
          <w:rFonts w:ascii="方正仿宋简体" w:eastAsia="方正仿宋简体" w:hint="eastAsia"/>
          <w:sz w:val="32"/>
          <w:szCs w:val="32"/>
        </w:rPr>
        <w:t>除了固定护罩，活动护罩应设计得防止与砂轮发生机械碰撞外，还应该满足以下的要求（见图103）：</w:t>
      </w:r>
    </w:p>
    <w:p w:rsidR="001101CC" w:rsidRPr="00B61B41" w:rsidRDefault="001101CC" w:rsidP="001101CC">
      <w:pPr>
        <w:spacing w:line="594" w:lineRule="exact"/>
        <w:ind w:firstLineChars="200" w:firstLine="627"/>
        <w:rPr>
          <w:rFonts w:ascii="方正仿宋简体" w:eastAsia="方正仿宋简体"/>
          <w:sz w:val="32"/>
          <w:szCs w:val="32"/>
        </w:rPr>
      </w:pPr>
      <w:r w:rsidRPr="00B61B41">
        <w:rPr>
          <w:rFonts w:ascii="方正仿宋简体" w:eastAsia="方正仿宋简体" w:hint="eastAsia"/>
          <w:sz w:val="32"/>
          <w:szCs w:val="32"/>
        </w:rPr>
        <w:t>当切割单元处于设计允许抬起的最高位置时，活动护罩能在前端防护砂轮圆周以及两侧面砂轮半径外部边缘20%的部分，同时防护通过砂轮中心的水平线向下的夹角</w:t>
      </w:r>
      <w:r w:rsidRPr="00B61B41">
        <w:rPr>
          <w:rFonts w:ascii="方正仿宋简体" w:eastAsia="方正仿宋简体" w:hAnsi="宋体" w:hint="eastAsia"/>
          <w:sz w:val="32"/>
          <w:szCs w:val="32"/>
        </w:rPr>
        <w:t>γ</w:t>
      </w:r>
      <w:r w:rsidRPr="00B61B41">
        <w:rPr>
          <w:rFonts w:ascii="方正仿宋简体" w:eastAsia="方正仿宋简体" w:hint="eastAsia"/>
          <w:sz w:val="32"/>
          <w:szCs w:val="32"/>
        </w:rPr>
        <w:t>至少为15°。砂轮没有被防护的部分的夹角</w:t>
      </w:r>
      <w:r w:rsidRPr="00B61B41">
        <w:rPr>
          <w:rFonts w:ascii="方正仿宋简体" w:eastAsia="方正仿宋简体" w:hAnsi="宋体" w:hint="eastAsia"/>
          <w:sz w:val="32"/>
          <w:szCs w:val="32"/>
        </w:rPr>
        <w:t>β</w:t>
      </w:r>
      <w:r w:rsidRPr="00B61B41">
        <w:rPr>
          <w:rFonts w:ascii="方正仿宋简体" w:eastAsia="方正仿宋简体" w:hint="eastAsia"/>
          <w:sz w:val="32"/>
          <w:szCs w:val="32"/>
        </w:rPr>
        <w:t>不能大于150°。活动护罩在触碰工作台或者</w:t>
      </w:r>
      <w:r w:rsidRPr="00B61B41">
        <w:rPr>
          <w:rFonts w:ascii="方正仿宋简体" w:eastAsia="方正仿宋简体" w:hint="eastAsia"/>
          <w:sz w:val="32"/>
          <w:szCs w:val="32"/>
        </w:rPr>
        <w:lastRenderedPageBreak/>
        <w:t>工件时应能打开。</w:t>
      </w:r>
    </w:p>
    <w:p w:rsidR="001101CC" w:rsidRPr="00B61B41" w:rsidRDefault="001101CC" w:rsidP="001101CC">
      <w:pPr>
        <w:spacing w:line="594" w:lineRule="exact"/>
        <w:ind w:firstLineChars="200" w:firstLine="627"/>
        <w:rPr>
          <w:rFonts w:ascii="方正仿宋简体" w:eastAsia="方正仿宋简体"/>
          <w:sz w:val="32"/>
          <w:szCs w:val="32"/>
        </w:rPr>
      </w:pPr>
      <w:r w:rsidRPr="00B61B41">
        <w:rPr>
          <w:rFonts w:ascii="方正仿宋简体" w:eastAsia="方正仿宋简体" w:hint="eastAsia"/>
          <w:sz w:val="32"/>
          <w:szCs w:val="32"/>
        </w:rPr>
        <w:t>当手柄释放后，切割单元和活动护罩应能自动回弹到切割单元处于设计允许抬起的最高位置。</w:t>
      </w:r>
    </w:p>
    <w:p w:rsidR="001101CC" w:rsidRPr="00B61B41" w:rsidRDefault="001101CC" w:rsidP="001101CC">
      <w:pPr>
        <w:spacing w:line="594" w:lineRule="exact"/>
        <w:ind w:firstLineChars="200" w:firstLine="627"/>
        <w:rPr>
          <w:rFonts w:ascii="方正仿宋简体" w:eastAsia="方正仿宋简体"/>
          <w:sz w:val="32"/>
          <w:szCs w:val="32"/>
        </w:rPr>
      </w:pPr>
      <w:r w:rsidRPr="00B61B41">
        <w:rPr>
          <w:rFonts w:ascii="方正仿宋简体" w:eastAsia="方正仿宋简体" w:hint="eastAsia"/>
          <w:sz w:val="32"/>
          <w:szCs w:val="32"/>
        </w:rPr>
        <w:t>通过观察和测量来检验。</w:t>
      </w:r>
    </w:p>
    <w:p w:rsidR="001101CC" w:rsidRPr="00B61B41" w:rsidRDefault="001101CC" w:rsidP="001101CC">
      <w:pPr>
        <w:spacing w:line="594" w:lineRule="exact"/>
        <w:ind w:firstLineChars="200" w:firstLine="627"/>
        <w:rPr>
          <w:rFonts w:ascii="方正仿宋简体" w:eastAsia="方正仿宋简体"/>
          <w:sz w:val="32"/>
          <w:szCs w:val="32"/>
        </w:rPr>
      </w:pPr>
      <w:r w:rsidRPr="00B61B41">
        <w:rPr>
          <w:rFonts w:ascii="方正仿宋简体" w:eastAsia="方正仿宋简体" w:hint="eastAsia"/>
          <w:sz w:val="32"/>
          <w:szCs w:val="32"/>
        </w:rPr>
        <w:t>当因技术原因，固定护罩和活动护罩出现重叠，应防止在重叠区域触及砂轮。</w:t>
      </w:r>
    </w:p>
    <w:p w:rsidR="001101CC" w:rsidRPr="00B61B41" w:rsidRDefault="001101CC" w:rsidP="001101CC">
      <w:pPr>
        <w:spacing w:line="594" w:lineRule="exact"/>
        <w:ind w:firstLineChars="200" w:firstLine="627"/>
        <w:rPr>
          <w:rFonts w:ascii="方正仿宋简体" w:eastAsia="方正仿宋简体"/>
          <w:sz w:val="32"/>
          <w:szCs w:val="32"/>
        </w:rPr>
      </w:pPr>
      <w:r w:rsidRPr="00B61B41">
        <w:rPr>
          <w:rFonts w:ascii="方正仿宋简体" w:eastAsia="方正仿宋简体" w:hint="eastAsia"/>
          <w:sz w:val="32"/>
          <w:szCs w:val="32"/>
        </w:rPr>
        <w:t>通过用图104 的探针来检验固定护罩和活动护罩之间的所有重叠位置。探针</w:t>
      </w:r>
      <w:proofErr w:type="gramStart"/>
      <w:r w:rsidRPr="00B61B41">
        <w:rPr>
          <w:rFonts w:ascii="方正仿宋简体" w:eastAsia="方正仿宋简体" w:hint="eastAsia"/>
          <w:sz w:val="32"/>
          <w:szCs w:val="32"/>
        </w:rPr>
        <w:t>应不能</w:t>
      </w:r>
      <w:proofErr w:type="gramEnd"/>
      <w:r w:rsidRPr="00B61B41">
        <w:rPr>
          <w:rFonts w:ascii="方正仿宋简体" w:eastAsia="方正仿宋简体" w:hint="eastAsia"/>
          <w:sz w:val="32"/>
          <w:szCs w:val="32"/>
        </w:rPr>
        <w:t>触碰砂轮。</w:t>
      </w:r>
    </w:p>
    <w:p w:rsidR="001101CC" w:rsidRPr="00B61B41" w:rsidRDefault="001101CC" w:rsidP="001101CC">
      <w:pPr>
        <w:spacing w:line="594" w:lineRule="exact"/>
        <w:ind w:firstLineChars="221" w:firstLine="693"/>
        <w:rPr>
          <w:rFonts w:ascii="方正仿宋简体" w:eastAsia="方正仿宋简体"/>
          <w:sz w:val="32"/>
          <w:szCs w:val="32"/>
        </w:rPr>
      </w:pPr>
      <w:r w:rsidRPr="00B61B41">
        <w:rPr>
          <w:rFonts w:ascii="方正仿宋简体" w:eastAsia="方正仿宋简体" w:hint="eastAsia"/>
          <w:sz w:val="32"/>
          <w:szCs w:val="32"/>
        </w:rPr>
        <w:t>图103替换为：</w:t>
      </w:r>
    </w:p>
    <w:p w:rsidR="001101CC" w:rsidRDefault="001101CC" w:rsidP="001101CC">
      <w:pPr>
        <w:spacing w:line="360" w:lineRule="auto"/>
        <w:rPr>
          <w:sz w:val="24"/>
        </w:rPr>
      </w:pPr>
      <w:r>
        <w:rPr>
          <w:rFonts w:hint="eastAsia"/>
          <w:noProof/>
          <w:sz w:val="24"/>
        </w:rPr>
        <w:drawing>
          <wp:inline distT="0" distB="0" distL="0" distR="0">
            <wp:extent cx="4933950" cy="3514725"/>
            <wp:effectExtent l="0" t="0" r="0" b="9525"/>
            <wp:docPr id="2" name="图片 2" descr="未命名"/>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未命名"/>
                    <pic:cNvPicPr>
                      <a:picLocks noChangeAspect="1" noChangeArrowheads="1"/>
                    </pic:cNvPicPr>
                  </pic:nvPicPr>
                  <pic:blipFill>
                    <a:blip r:embed="rId8">
                      <a:extLst>
                        <a:ext uri="{28A0092B-C50C-407E-A947-70E740481C1C}">
                          <a14:useLocalDpi xmlns:a14="http://schemas.microsoft.com/office/drawing/2010/main" val="0"/>
                        </a:ext>
                      </a:extLst>
                    </a:blip>
                    <a:srcRect r="6386" b="19716"/>
                    <a:stretch>
                      <a:fillRect/>
                    </a:stretch>
                  </pic:blipFill>
                  <pic:spPr bwMode="auto">
                    <a:xfrm>
                      <a:off x="0" y="0"/>
                      <a:ext cx="4933950" cy="3514725"/>
                    </a:xfrm>
                    <a:prstGeom prst="rect">
                      <a:avLst/>
                    </a:prstGeom>
                    <a:noFill/>
                    <a:ln>
                      <a:noFill/>
                    </a:ln>
                  </pic:spPr>
                </pic:pic>
              </a:graphicData>
            </a:graphic>
          </wp:inline>
        </w:drawing>
      </w:r>
    </w:p>
    <w:p w:rsidR="001101CC" w:rsidRPr="00B61B41" w:rsidRDefault="001101CC" w:rsidP="001101CC">
      <w:pPr>
        <w:spacing w:line="360" w:lineRule="auto"/>
        <w:ind w:firstLineChars="221" w:firstLine="693"/>
        <w:rPr>
          <w:rFonts w:ascii="方正仿宋简体" w:eastAsia="方正仿宋简体" w:cs="宋体"/>
          <w:kern w:val="0"/>
          <w:sz w:val="32"/>
          <w:szCs w:val="32"/>
        </w:rPr>
      </w:pPr>
      <w:r w:rsidRPr="00B61B41">
        <w:rPr>
          <w:rFonts w:ascii="方正仿宋简体" w:eastAsia="方正仿宋简体" w:cs="宋体" w:hint="eastAsia"/>
          <w:kern w:val="0"/>
          <w:sz w:val="32"/>
          <w:szCs w:val="32"/>
        </w:rPr>
        <w:t>说明：</w:t>
      </w:r>
    </w:p>
    <w:p w:rsidR="001101CC" w:rsidRPr="00B61B41" w:rsidRDefault="001101CC" w:rsidP="001101CC">
      <w:pPr>
        <w:numPr>
          <w:ilvl w:val="0"/>
          <w:numId w:val="2"/>
        </w:numPr>
        <w:tabs>
          <w:tab w:val="left" w:pos="1418"/>
        </w:tabs>
        <w:spacing w:line="360" w:lineRule="auto"/>
        <w:ind w:firstLineChars="221" w:firstLine="693"/>
        <w:rPr>
          <w:rFonts w:ascii="方正仿宋简体" w:eastAsia="方正仿宋简体" w:cs="宋体"/>
          <w:kern w:val="0"/>
          <w:sz w:val="32"/>
          <w:szCs w:val="32"/>
        </w:rPr>
      </w:pPr>
      <w:r w:rsidRPr="00B61B41">
        <w:rPr>
          <w:rFonts w:ascii="方正仿宋简体" w:eastAsia="方正仿宋简体" w:cs="宋体" w:hint="eastAsia"/>
          <w:kern w:val="0"/>
          <w:sz w:val="32"/>
          <w:szCs w:val="32"/>
        </w:rPr>
        <w:t>固定护罩</w:t>
      </w:r>
    </w:p>
    <w:p w:rsidR="001101CC" w:rsidRPr="00B61B41" w:rsidRDefault="001101CC" w:rsidP="001101CC">
      <w:pPr>
        <w:numPr>
          <w:ilvl w:val="0"/>
          <w:numId w:val="2"/>
        </w:numPr>
        <w:tabs>
          <w:tab w:val="left" w:pos="1418"/>
        </w:tabs>
        <w:spacing w:line="360" w:lineRule="auto"/>
        <w:ind w:firstLineChars="221" w:firstLine="693"/>
        <w:rPr>
          <w:rFonts w:ascii="方正仿宋简体" w:eastAsia="方正仿宋简体" w:cs="宋体"/>
          <w:kern w:val="0"/>
          <w:sz w:val="32"/>
          <w:szCs w:val="32"/>
        </w:rPr>
      </w:pPr>
      <w:r w:rsidRPr="00B61B41">
        <w:rPr>
          <w:rFonts w:ascii="方正仿宋简体" w:eastAsia="方正仿宋简体" w:cs="宋体" w:hint="eastAsia"/>
          <w:kern w:val="0"/>
          <w:sz w:val="32"/>
          <w:szCs w:val="32"/>
        </w:rPr>
        <w:t>砂轮</w:t>
      </w:r>
    </w:p>
    <w:p w:rsidR="001101CC" w:rsidRPr="00B61B41" w:rsidRDefault="001101CC" w:rsidP="001101CC">
      <w:pPr>
        <w:numPr>
          <w:ilvl w:val="0"/>
          <w:numId w:val="2"/>
        </w:numPr>
        <w:tabs>
          <w:tab w:val="left" w:pos="1418"/>
        </w:tabs>
        <w:spacing w:line="360" w:lineRule="auto"/>
        <w:ind w:firstLineChars="221" w:firstLine="693"/>
        <w:rPr>
          <w:rFonts w:ascii="方正仿宋简体" w:eastAsia="方正仿宋简体" w:cs="宋体"/>
          <w:kern w:val="0"/>
          <w:sz w:val="32"/>
          <w:szCs w:val="32"/>
        </w:rPr>
      </w:pPr>
      <w:r w:rsidRPr="00B61B41">
        <w:rPr>
          <w:rFonts w:ascii="方正仿宋简体" w:eastAsia="方正仿宋简体" w:cs="宋体" w:hint="eastAsia"/>
          <w:kern w:val="0"/>
          <w:sz w:val="32"/>
          <w:szCs w:val="32"/>
        </w:rPr>
        <w:lastRenderedPageBreak/>
        <w:t>活动护罩</w:t>
      </w:r>
    </w:p>
    <w:p w:rsidR="001101CC" w:rsidRPr="00B61B41" w:rsidRDefault="001101CC" w:rsidP="001101CC">
      <w:pPr>
        <w:spacing w:line="360" w:lineRule="auto"/>
        <w:ind w:firstLineChars="221" w:firstLine="693"/>
        <w:rPr>
          <w:rFonts w:ascii="方正仿宋简体" w:eastAsia="方正仿宋简体" w:cs="宋体"/>
          <w:kern w:val="0"/>
          <w:sz w:val="32"/>
          <w:szCs w:val="32"/>
        </w:rPr>
      </w:pPr>
      <w:r w:rsidRPr="00B61B41">
        <w:rPr>
          <w:rFonts w:ascii="方正仿宋简体" w:eastAsia="方正仿宋简体" w:hAnsi="宋体" w:cs="宋体" w:hint="eastAsia"/>
          <w:kern w:val="0"/>
          <w:sz w:val="32"/>
          <w:szCs w:val="32"/>
        </w:rPr>
        <w:t>γ</w:t>
      </w:r>
      <w:r w:rsidRPr="00B61B41">
        <w:rPr>
          <w:rFonts w:ascii="方正仿宋简体" w:eastAsia="方正仿宋简体" w:cs="宋体" w:hint="eastAsia"/>
          <w:kern w:val="0"/>
          <w:sz w:val="32"/>
          <w:szCs w:val="32"/>
        </w:rPr>
        <w:t xml:space="preserve">  活动护罩防护角度</w:t>
      </w:r>
    </w:p>
    <w:p w:rsidR="001101CC" w:rsidRPr="00B61B41" w:rsidRDefault="001101CC" w:rsidP="001101CC">
      <w:pPr>
        <w:spacing w:line="360" w:lineRule="auto"/>
        <w:ind w:firstLineChars="221" w:firstLine="693"/>
        <w:rPr>
          <w:rFonts w:ascii="方正仿宋简体" w:eastAsia="方正仿宋简体" w:cs="宋体"/>
          <w:kern w:val="0"/>
          <w:sz w:val="32"/>
          <w:szCs w:val="32"/>
        </w:rPr>
      </w:pPr>
      <w:r w:rsidRPr="00B61B41">
        <w:rPr>
          <w:rFonts w:ascii="方正仿宋简体" w:eastAsia="方正仿宋简体" w:hAnsi="宋体" w:cs="宋体" w:hint="eastAsia"/>
          <w:kern w:val="0"/>
          <w:sz w:val="32"/>
          <w:szCs w:val="32"/>
        </w:rPr>
        <w:t>β</w:t>
      </w:r>
      <w:r w:rsidRPr="00B61B41">
        <w:rPr>
          <w:rFonts w:ascii="方正仿宋简体" w:eastAsia="方正仿宋简体" w:cs="宋体" w:hint="eastAsia"/>
          <w:kern w:val="0"/>
          <w:sz w:val="32"/>
          <w:szCs w:val="32"/>
        </w:rPr>
        <w:t xml:space="preserve">  最大外露角度</w:t>
      </w:r>
    </w:p>
    <w:p w:rsidR="001101CC" w:rsidRPr="00B61B41" w:rsidRDefault="001101CC" w:rsidP="001101CC">
      <w:pPr>
        <w:spacing w:line="360" w:lineRule="auto"/>
        <w:ind w:firstLineChars="221" w:firstLine="693"/>
        <w:rPr>
          <w:rFonts w:ascii="方正仿宋简体" w:eastAsia="方正仿宋简体"/>
          <w:sz w:val="32"/>
          <w:szCs w:val="32"/>
        </w:rPr>
      </w:pPr>
      <w:r w:rsidRPr="00B61B41">
        <w:rPr>
          <w:rFonts w:ascii="方正仿宋简体" w:eastAsia="方正仿宋简体" w:hint="eastAsia"/>
          <w:sz w:val="32"/>
          <w:szCs w:val="32"/>
        </w:rPr>
        <w:t>图103 切割单元处于设计允许抬起的最高位置时的护罩示意图</w:t>
      </w:r>
    </w:p>
    <w:p w:rsidR="001101CC" w:rsidRPr="00B61B41" w:rsidRDefault="001101CC" w:rsidP="001101CC">
      <w:pPr>
        <w:spacing w:line="360" w:lineRule="auto"/>
        <w:ind w:firstLineChars="221" w:firstLine="693"/>
        <w:rPr>
          <w:rFonts w:ascii="方正仿宋简体" w:eastAsia="方正仿宋简体" w:cs="宋体"/>
          <w:color w:val="FF0000"/>
          <w:kern w:val="0"/>
          <w:sz w:val="32"/>
          <w:szCs w:val="32"/>
        </w:rPr>
      </w:pPr>
      <w:r w:rsidRPr="00B61B41">
        <w:rPr>
          <w:rFonts w:ascii="方正仿宋简体" w:eastAsia="方正仿宋简体" w:hint="eastAsia"/>
          <w:sz w:val="32"/>
          <w:szCs w:val="32"/>
        </w:rPr>
        <w:t>图104替换为：</w:t>
      </w:r>
    </w:p>
    <w:p w:rsidR="001101CC" w:rsidRDefault="001101CC" w:rsidP="001101CC">
      <w:pPr>
        <w:spacing w:line="360" w:lineRule="auto"/>
        <w:ind w:firstLineChars="354" w:firstLine="685"/>
        <w:rPr>
          <w:rFonts w:ascii="宋体" w:cs="宋体"/>
          <w:color w:val="FF0000"/>
          <w:kern w:val="0"/>
          <w:sz w:val="20"/>
          <w:szCs w:val="20"/>
        </w:rPr>
      </w:pPr>
      <w:r>
        <w:rPr>
          <w:rFonts w:ascii="宋体" w:cs="宋体" w:hint="eastAsia"/>
          <w:noProof/>
          <w:color w:val="FF0000"/>
          <w:kern w:val="0"/>
          <w:sz w:val="20"/>
          <w:szCs w:val="20"/>
        </w:rPr>
        <w:drawing>
          <wp:inline distT="0" distB="0" distL="0" distR="0">
            <wp:extent cx="3667125" cy="1676400"/>
            <wp:effectExtent l="0" t="0" r="9525"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667125" cy="1676400"/>
                    </a:xfrm>
                    <a:prstGeom prst="rect">
                      <a:avLst/>
                    </a:prstGeom>
                    <a:noFill/>
                    <a:ln>
                      <a:noFill/>
                    </a:ln>
                  </pic:spPr>
                </pic:pic>
              </a:graphicData>
            </a:graphic>
          </wp:inline>
        </w:drawing>
      </w:r>
    </w:p>
    <w:p w:rsidR="001101CC" w:rsidRPr="00B61B41" w:rsidRDefault="001101CC" w:rsidP="001101CC">
      <w:pPr>
        <w:spacing w:line="360" w:lineRule="auto"/>
        <w:ind w:firstLineChars="221" w:firstLine="693"/>
        <w:rPr>
          <w:rFonts w:ascii="方正仿宋简体" w:eastAsia="方正仿宋简体" w:cs="宋体"/>
          <w:kern w:val="0"/>
          <w:sz w:val="32"/>
          <w:szCs w:val="32"/>
        </w:rPr>
      </w:pPr>
      <w:r w:rsidRPr="00B61B41">
        <w:rPr>
          <w:rFonts w:ascii="方正仿宋简体" w:eastAsia="方正仿宋简体" w:cs="宋体" w:hint="eastAsia"/>
          <w:kern w:val="0"/>
          <w:sz w:val="32"/>
          <w:szCs w:val="32"/>
        </w:rPr>
        <w:t>说明</w:t>
      </w:r>
    </w:p>
    <w:p w:rsidR="001101CC" w:rsidRPr="00B61B41" w:rsidRDefault="001101CC" w:rsidP="001101CC">
      <w:pPr>
        <w:numPr>
          <w:ilvl w:val="0"/>
          <w:numId w:val="3"/>
        </w:numPr>
        <w:tabs>
          <w:tab w:val="left" w:pos="1418"/>
        </w:tabs>
        <w:spacing w:line="360" w:lineRule="auto"/>
        <w:ind w:firstLineChars="221" w:firstLine="693"/>
        <w:rPr>
          <w:rFonts w:ascii="方正仿宋简体" w:eastAsia="方正仿宋简体" w:cs="宋体"/>
          <w:kern w:val="0"/>
          <w:sz w:val="32"/>
          <w:szCs w:val="32"/>
        </w:rPr>
      </w:pPr>
      <w:r w:rsidRPr="00B61B41">
        <w:rPr>
          <w:rFonts w:ascii="方正仿宋简体" w:eastAsia="方正仿宋简体" w:cs="宋体" w:hint="eastAsia"/>
          <w:kern w:val="0"/>
          <w:sz w:val="32"/>
          <w:szCs w:val="32"/>
        </w:rPr>
        <w:t>握持部分</w:t>
      </w:r>
    </w:p>
    <w:p w:rsidR="001101CC" w:rsidRPr="00B61B41" w:rsidRDefault="001101CC" w:rsidP="001101CC">
      <w:pPr>
        <w:numPr>
          <w:ilvl w:val="0"/>
          <w:numId w:val="3"/>
        </w:numPr>
        <w:tabs>
          <w:tab w:val="left" w:pos="1418"/>
        </w:tabs>
        <w:spacing w:line="360" w:lineRule="auto"/>
        <w:ind w:firstLineChars="221" w:firstLine="693"/>
        <w:rPr>
          <w:rFonts w:ascii="方正仿宋简体" w:eastAsia="方正仿宋简体" w:cs="宋体"/>
          <w:kern w:val="0"/>
          <w:sz w:val="32"/>
          <w:szCs w:val="32"/>
        </w:rPr>
      </w:pPr>
      <w:r w:rsidRPr="00B61B41">
        <w:rPr>
          <w:rFonts w:ascii="方正仿宋简体" w:eastAsia="方正仿宋简体" w:cs="宋体" w:hint="eastAsia"/>
          <w:kern w:val="0"/>
          <w:sz w:val="32"/>
          <w:szCs w:val="32"/>
        </w:rPr>
        <w:t>测试部分</w:t>
      </w:r>
    </w:p>
    <w:p w:rsidR="001101CC" w:rsidRPr="00B61B41" w:rsidRDefault="001101CC" w:rsidP="001101CC">
      <w:pPr>
        <w:spacing w:line="360" w:lineRule="auto"/>
        <w:jc w:val="center"/>
        <w:rPr>
          <w:rFonts w:ascii="方正仿宋简体" w:eastAsia="方正仿宋简体"/>
          <w:sz w:val="32"/>
          <w:szCs w:val="32"/>
        </w:rPr>
      </w:pPr>
      <w:r w:rsidRPr="00B61B41">
        <w:rPr>
          <w:rFonts w:ascii="方正仿宋简体" w:eastAsia="方正仿宋简体" w:hint="eastAsia"/>
          <w:sz w:val="32"/>
          <w:szCs w:val="32"/>
        </w:rPr>
        <w:t>图104 探针</w:t>
      </w:r>
    </w:p>
    <w:p w:rsidR="001101CC" w:rsidRDefault="001101CC" w:rsidP="001101CC">
      <w:pPr>
        <w:spacing w:line="560" w:lineRule="exact"/>
        <w:ind w:firstLineChars="221" w:firstLine="693"/>
        <w:rPr>
          <w:rFonts w:ascii="方正仿宋简体" w:eastAsia="方正仿宋简体"/>
          <w:sz w:val="32"/>
          <w:szCs w:val="32"/>
        </w:rPr>
      </w:pPr>
    </w:p>
    <w:p w:rsidR="001101CC" w:rsidRDefault="001101CC" w:rsidP="001101CC">
      <w:pPr>
        <w:spacing w:line="560" w:lineRule="exact"/>
        <w:ind w:firstLineChars="221" w:firstLine="693"/>
        <w:rPr>
          <w:rFonts w:ascii="方正仿宋简体" w:eastAsia="方正仿宋简体"/>
          <w:sz w:val="32"/>
          <w:szCs w:val="32"/>
        </w:rPr>
      </w:pPr>
    </w:p>
    <w:p w:rsidR="001101CC" w:rsidRDefault="001101CC" w:rsidP="001101CC">
      <w:pPr>
        <w:spacing w:line="560" w:lineRule="exact"/>
        <w:ind w:firstLineChars="221" w:firstLine="693"/>
        <w:rPr>
          <w:rFonts w:ascii="方正仿宋简体" w:eastAsia="方正仿宋简体"/>
          <w:sz w:val="32"/>
          <w:szCs w:val="32"/>
        </w:rPr>
      </w:pPr>
    </w:p>
    <w:p w:rsidR="001101CC" w:rsidRDefault="001101CC" w:rsidP="001101CC">
      <w:pPr>
        <w:pBdr>
          <w:bottom w:val="single" w:sz="12" w:space="1" w:color="auto"/>
        </w:pBdr>
        <w:spacing w:line="560" w:lineRule="exact"/>
        <w:rPr>
          <w:rFonts w:ascii="方正小标宋简体" w:eastAsia="方正小标宋简体"/>
          <w:sz w:val="32"/>
          <w:szCs w:val="32"/>
        </w:rPr>
      </w:pPr>
    </w:p>
    <w:p w:rsidR="001101CC" w:rsidRDefault="001101CC" w:rsidP="001101CC">
      <w:pPr>
        <w:spacing w:line="500" w:lineRule="exact"/>
        <w:ind w:firstLineChars="100" w:firstLine="274"/>
        <w:rPr>
          <w:rFonts w:ascii="方正仿宋简体" w:eastAsia="方正仿宋简体"/>
          <w:sz w:val="28"/>
          <w:szCs w:val="28"/>
        </w:rPr>
      </w:pPr>
      <w:r>
        <w:rPr>
          <w:rFonts w:ascii="方正仿宋简体" w:eastAsia="方正仿宋简体" w:hint="eastAsia"/>
          <w:sz w:val="28"/>
          <w:szCs w:val="28"/>
        </w:rPr>
        <w:t>印送：各省、自治区、直辖市质量技术监督局，总局各直属检验检疫局，</w:t>
      </w:r>
    </w:p>
    <w:p w:rsidR="001101CC" w:rsidRDefault="001101CC" w:rsidP="001101CC">
      <w:pPr>
        <w:spacing w:line="500" w:lineRule="exact"/>
        <w:ind w:firstLineChars="398" w:firstLine="1089"/>
        <w:rPr>
          <w:rFonts w:ascii="方正仿宋简体" w:eastAsia="方正仿宋简体"/>
          <w:sz w:val="28"/>
          <w:szCs w:val="28"/>
        </w:rPr>
      </w:pPr>
      <w:r>
        <w:rPr>
          <w:rFonts w:ascii="方正仿宋简体" w:eastAsia="方正仿宋简体" w:hint="eastAsia"/>
          <w:sz w:val="28"/>
          <w:szCs w:val="28"/>
        </w:rPr>
        <w:t>国务院各有关部门、行业协会、集团公司，总局各司（局）、直属</w:t>
      </w:r>
    </w:p>
    <w:p w:rsidR="001101CC" w:rsidRDefault="001101CC" w:rsidP="001101CC">
      <w:pPr>
        <w:spacing w:line="500" w:lineRule="exact"/>
        <w:ind w:firstLineChars="398" w:firstLine="1089"/>
        <w:rPr>
          <w:rFonts w:ascii="方正仿宋简体" w:eastAsia="方正仿宋简体"/>
          <w:sz w:val="28"/>
          <w:szCs w:val="28"/>
        </w:rPr>
      </w:pPr>
      <w:r>
        <w:rPr>
          <w:rFonts w:ascii="方正仿宋简体" w:eastAsia="方正仿宋简体" w:hint="eastAsia"/>
          <w:sz w:val="28"/>
          <w:szCs w:val="28"/>
        </w:rPr>
        <w:t>挂靠单位，全国各直属标准化技术委员会。</w:t>
      </w:r>
    </w:p>
    <w:p w:rsidR="001101CC" w:rsidRPr="002E5451" w:rsidRDefault="001101CC" w:rsidP="001101CC">
      <w:pPr>
        <w:pBdr>
          <w:top w:val="single" w:sz="4" w:space="1" w:color="auto"/>
          <w:bottom w:val="single" w:sz="12" w:space="1" w:color="auto"/>
        </w:pBdr>
        <w:spacing w:line="500" w:lineRule="exact"/>
        <w:ind w:right="-57" w:firstLineChars="100" w:firstLine="274"/>
        <w:rPr>
          <w:rFonts w:ascii="方正仿宋简体" w:eastAsia="方正仿宋简体"/>
          <w:sz w:val="32"/>
          <w:szCs w:val="32"/>
        </w:rPr>
      </w:pPr>
      <w:r>
        <w:rPr>
          <w:rFonts w:ascii="方正仿宋简体" w:eastAsia="方正仿宋简体" w:hint="eastAsia"/>
          <w:sz w:val="28"/>
          <w:szCs w:val="28"/>
        </w:rPr>
        <w:t>国家标准化管理委员会办公室                2016年1月26日印发</w:t>
      </w:r>
    </w:p>
    <w:p w:rsidR="00D95EE3" w:rsidRPr="001101CC" w:rsidRDefault="00D95EE3"/>
    <w:sectPr w:rsidR="00D95EE3" w:rsidRPr="001101CC" w:rsidSect="00A0485A">
      <w:footerReference w:type="even" r:id="rId10"/>
      <w:footerReference w:type="default" r:id="rId11"/>
      <w:pgSz w:w="11906" w:h="16838" w:code="9"/>
      <w:pgMar w:top="1985" w:right="1361" w:bottom="1361" w:left="1588" w:header="851" w:footer="1418" w:gutter="0"/>
      <w:cols w:space="425"/>
      <w:docGrid w:type="linesAndChars" w:linePitch="287" w:charSpace="-1318"/>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00F34" w:rsidRDefault="00D00F34">
      <w:r>
        <w:separator/>
      </w:r>
    </w:p>
  </w:endnote>
  <w:endnote w:type="continuationSeparator" w:id="0">
    <w:p w:rsidR="00D00F34" w:rsidRDefault="00D00F3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宋体">
    <w:altName w:val="SimSun"/>
    <w:panose1 w:val="02010600030101010101"/>
    <w:charset w:val="86"/>
    <w:family w:val="auto"/>
    <w:pitch w:val="variable"/>
    <w:sig w:usb0="00000003" w:usb1="288F0000" w:usb2="00000016" w:usb3="00000000" w:csb0="00040001" w:csb1="00000000"/>
  </w:font>
  <w:font w:name="方正仿宋简体">
    <w:altName w:val="Arial Unicode MS"/>
    <w:panose1 w:val="03000509000000000000"/>
    <w:charset w:val="86"/>
    <w:family w:val="script"/>
    <w:pitch w:val="fixed"/>
    <w:sig w:usb0="00000001" w:usb1="080E0000" w:usb2="00000010" w:usb3="00000000" w:csb0="00040000" w:csb1="00000000"/>
  </w:font>
  <w:font w:name="方正小标宋简体">
    <w:altName w:val="Arial Unicode MS"/>
    <w:panose1 w:val="03000509000000000000"/>
    <w:charset w:val="86"/>
    <w:family w:val="script"/>
    <w:pitch w:val="fixed"/>
    <w:sig w:usb0="00000001" w:usb1="080E0000" w:usb2="00000010" w:usb3="00000000" w:csb0="00040000" w:csb1="00000000"/>
  </w:font>
  <w:font w:name="方正黑体简体">
    <w:altName w:val="Arial Unicode MS"/>
    <w:panose1 w:val="03000509000000000000"/>
    <w:charset w:val="86"/>
    <w:family w:val="script"/>
    <w:pitch w:val="fixed"/>
    <w:sig w:usb0="00000001" w:usb1="080E0000" w:usb2="00000010" w:usb3="00000000" w:csb0="00040000" w:csb1="00000000"/>
  </w:font>
  <w:font w:name="宋体-18030">
    <w:altName w:val="华文仿宋"/>
    <w:charset w:val="86"/>
    <w:family w:val="modern"/>
    <w:pitch w:val="fixed"/>
    <w:sig w:usb0="00002003" w:usb1="AF0E0800" w:usb2="0000001E" w:usb3="00000000" w:csb0="003C0041"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85A" w:rsidRDefault="001101CC">
    <w:pPr>
      <w:pStyle w:val="a3"/>
    </w:pPr>
    <w:r>
      <w:rPr>
        <w:rStyle w:val="a4"/>
        <w:rFonts w:ascii="宋体-18030" w:eastAsia="宋体-18030" w:hAnsi="宋体-18030" w:cs="宋体-18030" w:hint="eastAsia"/>
        <w:sz w:val="28"/>
        <w:szCs w:val="28"/>
      </w:rPr>
      <w:t xml:space="preserve">— </w:t>
    </w:r>
    <w:r>
      <w:rPr>
        <w:rStyle w:val="a4"/>
        <w:rFonts w:ascii="宋体-18030" w:eastAsia="宋体-18030" w:hAnsi="宋体-18030" w:cs="宋体-18030" w:hint="eastAsia"/>
        <w:sz w:val="28"/>
        <w:szCs w:val="28"/>
      </w:rPr>
      <w:fldChar w:fldCharType="begin"/>
    </w:r>
    <w:r>
      <w:rPr>
        <w:rStyle w:val="a4"/>
        <w:rFonts w:ascii="宋体-18030" w:eastAsia="宋体-18030" w:hAnsi="宋体-18030" w:cs="宋体-18030" w:hint="eastAsia"/>
        <w:sz w:val="28"/>
        <w:szCs w:val="28"/>
      </w:rPr>
      <w:instrText xml:space="preserve">PAGE  </w:instrText>
    </w:r>
    <w:r>
      <w:rPr>
        <w:rStyle w:val="a4"/>
        <w:rFonts w:ascii="宋体-18030" w:eastAsia="宋体-18030" w:hAnsi="宋体-18030" w:cs="宋体-18030" w:hint="eastAsia"/>
        <w:sz w:val="28"/>
        <w:szCs w:val="28"/>
      </w:rPr>
      <w:fldChar w:fldCharType="separate"/>
    </w:r>
    <w:r>
      <w:rPr>
        <w:rStyle w:val="a4"/>
        <w:rFonts w:ascii="宋体-18030" w:eastAsia="宋体-18030" w:hAnsi="宋体-18030" w:cs="宋体-18030"/>
        <w:noProof/>
        <w:sz w:val="28"/>
        <w:szCs w:val="28"/>
      </w:rPr>
      <w:t>4</w:t>
    </w:r>
    <w:r>
      <w:rPr>
        <w:rStyle w:val="a4"/>
        <w:rFonts w:ascii="宋体-18030" w:eastAsia="宋体-18030" w:hAnsi="宋体-18030" w:cs="宋体-18030" w:hint="eastAsia"/>
        <w:sz w:val="28"/>
        <w:szCs w:val="28"/>
      </w:rPr>
      <w:fldChar w:fldCharType="end"/>
    </w:r>
    <w:r>
      <w:rPr>
        <w:rStyle w:val="a4"/>
        <w:rFonts w:ascii="宋体-18030" w:eastAsia="宋体-18030" w:hAnsi="宋体-18030" w:cs="宋体-18030" w:hint="eastAsia"/>
        <w:sz w:val="28"/>
        <w:szCs w:val="28"/>
      </w:rPr>
      <w:t xml:space="preserve"> —</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0485A" w:rsidRDefault="001101CC" w:rsidP="002E5451">
    <w:pPr>
      <w:pStyle w:val="a3"/>
      <w:jc w:val="right"/>
    </w:pPr>
    <w:r>
      <w:rPr>
        <w:rStyle w:val="a4"/>
        <w:rFonts w:ascii="宋体-18030" w:eastAsia="宋体-18030" w:hAnsi="宋体-18030" w:cs="宋体-18030" w:hint="eastAsia"/>
        <w:sz w:val="28"/>
        <w:szCs w:val="28"/>
      </w:rPr>
      <w:t xml:space="preserve">— </w:t>
    </w:r>
    <w:r>
      <w:rPr>
        <w:rStyle w:val="a4"/>
        <w:rFonts w:ascii="宋体-18030" w:eastAsia="宋体-18030" w:hAnsi="宋体-18030" w:cs="宋体-18030" w:hint="eastAsia"/>
        <w:sz w:val="28"/>
        <w:szCs w:val="28"/>
      </w:rPr>
      <w:fldChar w:fldCharType="begin"/>
    </w:r>
    <w:r>
      <w:rPr>
        <w:rStyle w:val="a4"/>
        <w:rFonts w:ascii="宋体-18030" w:eastAsia="宋体-18030" w:hAnsi="宋体-18030" w:cs="宋体-18030" w:hint="eastAsia"/>
        <w:sz w:val="28"/>
        <w:szCs w:val="28"/>
      </w:rPr>
      <w:instrText xml:space="preserve">PAGE  </w:instrText>
    </w:r>
    <w:r>
      <w:rPr>
        <w:rStyle w:val="a4"/>
        <w:rFonts w:ascii="宋体-18030" w:eastAsia="宋体-18030" w:hAnsi="宋体-18030" w:cs="宋体-18030" w:hint="eastAsia"/>
        <w:sz w:val="28"/>
        <w:szCs w:val="28"/>
      </w:rPr>
      <w:fldChar w:fldCharType="separate"/>
    </w:r>
    <w:r w:rsidR="00642527">
      <w:rPr>
        <w:rStyle w:val="a4"/>
        <w:rFonts w:ascii="宋体-18030" w:eastAsia="宋体-18030" w:hAnsi="宋体-18030" w:cs="宋体-18030"/>
        <w:noProof/>
        <w:sz w:val="28"/>
        <w:szCs w:val="28"/>
      </w:rPr>
      <w:t>1</w:t>
    </w:r>
    <w:r>
      <w:rPr>
        <w:rStyle w:val="a4"/>
        <w:rFonts w:ascii="宋体-18030" w:eastAsia="宋体-18030" w:hAnsi="宋体-18030" w:cs="宋体-18030" w:hint="eastAsia"/>
        <w:sz w:val="28"/>
        <w:szCs w:val="28"/>
      </w:rPr>
      <w:fldChar w:fldCharType="end"/>
    </w:r>
    <w:r>
      <w:rPr>
        <w:rStyle w:val="a4"/>
        <w:rFonts w:ascii="宋体-18030" w:eastAsia="宋体-18030" w:hAnsi="宋体-18030" w:cs="宋体-18030" w:hint="eastAsia"/>
        <w:sz w:val="28"/>
        <w:szCs w:val="28"/>
      </w:rPr>
      <w:t xml:space="preserve"> —</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00F34" w:rsidRDefault="00D00F34">
      <w:r>
        <w:separator/>
      </w:r>
    </w:p>
  </w:footnote>
  <w:footnote w:type="continuationSeparator" w:id="0">
    <w:p w:rsidR="00D00F34" w:rsidRDefault="00D00F3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4543A5D"/>
    <w:multiLevelType w:val="hybridMultilevel"/>
    <w:tmpl w:val="1FEC0074"/>
    <w:lvl w:ilvl="0" w:tplc="48C056E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nsid w:val="0E586BF4"/>
    <w:multiLevelType w:val="hybridMultilevel"/>
    <w:tmpl w:val="1FEC0074"/>
    <w:lvl w:ilvl="0" w:tplc="48C056E0">
      <w:start w:val="1"/>
      <w:numFmt w:val="decimal"/>
      <w:lvlText w:val="%1."/>
      <w:lvlJc w:val="left"/>
      <w:pPr>
        <w:ind w:left="360" w:hanging="360"/>
      </w:pPr>
      <w:rPr>
        <w:rFonts w:hint="default"/>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
    <w:nsid w:val="3D193388"/>
    <w:multiLevelType w:val="hybridMultilevel"/>
    <w:tmpl w:val="55FC311E"/>
    <w:lvl w:ilvl="0" w:tplc="BD2A9778">
      <w:start w:val="1"/>
      <w:numFmt w:val="decimal"/>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101CC"/>
    <w:rsid w:val="001101CC"/>
    <w:rsid w:val="00642527"/>
    <w:rsid w:val="00D00F34"/>
    <w:rsid w:val="00D95EE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01CC"/>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1101CC"/>
    <w:pPr>
      <w:tabs>
        <w:tab w:val="center" w:pos="4153"/>
        <w:tab w:val="right" w:pos="8306"/>
      </w:tabs>
      <w:snapToGrid w:val="0"/>
      <w:jc w:val="left"/>
    </w:pPr>
    <w:rPr>
      <w:sz w:val="18"/>
      <w:szCs w:val="18"/>
    </w:rPr>
  </w:style>
  <w:style w:type="character" w:customStyle="1" w:styleId="Char">
    <w:name w:val="页脚 Char"/>
    <w:basedOn w:val="a0"/>
    <w:link w:val="a3"/>
    <w:uiPriority w:val="99"/>
    <w:rsid w:val="001101CC"/>
    <w:rPr>
      <w:rFonts w:ascii="Calibri" w:eastAsia="宋体" w:hAnsi="Calibri" w:cs="Times New Roman"/>
      <w:sz w:val="18"/>
      <w:szCs w:val="18"/>
    </w:rPr>
  </w:style>
  <w:style w:type="character" w:styleId="a4">
    <w:name w:val="page number"/>
    <w:semiHidden/>
    <w:unhideWhenUsed/>
    <w:rsid w:val="001101CC"/>
  </w:style>
  <w:style w:type="paragraph" w:styleId="a5">
    <w:name w:val="Balloon Text"/>
    <w:basedOn w:val="a"/>
    <w:link w:val="Char0"/>
    <w:uiPriority w:val="99"/>
    <w:semiHidden/>
    <w:unhideWhenUsed/>
    <w:rsid w:val="001101CC"/>
    <w:rPr>
      <w:sz w:val="18"/>
      <w:szCs w:val="18"/>
    </w:rPr>
  </w:style>
  <w:style w:type="character" w:customStyle="1" w:styleId="Char0">
    <w:name w:val="批注框文本 Char"/>
    <w:basedOn w:val="a0"/>
    <w:link w:val="a5"/>
    <w:uiPriority w:val="99"/>
    <w:semiHidden/>
    <w:rsid w:val="001101CC"/>
    <w:rPr>
      <w:rFonts w:ascii="Calibri" w:eastAsia="宋体" w:hAnsi="Calibri"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1101CC"/>
    <w:pPr>
      <w:widowControl w:val="0"/>
      <w:jc w:val="both"/>
    </w:pPr>
    <w:rPr>
      <w:rFonts w:ascii="Calibri" w:eastAsia="宋体"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Char"/>
    <w:uiPriority w:val="99"/>
    <w:unhideWhenUsed/>
    <w:rsid w:val="001101CC"/>
    <w:pPr>
      <w:tabs>
        <w:tab w:val="center" w:pos="4153"/>
        <w:tab w:val="right" w:pos="8306"/>
      </w:tabs>
      <w:snapToGrid w:val="0"/>
      <w:jc w:val="left"/>
    </w:pPr>
    <w:rPr>
      <w:sz w:val="18"/>
      <w:szCs w:val="18"/>
    </w:rPr>
  </w:style>
  <w:style w:type="character" w:customStyle="1" w:styleId="Char">
    <w:name w:val="页脚 Char"/>
    <w:basedOn w:val="a0"/>
    <w:link w:val="a3"/>
    <w:uiPriority w:val="99"/>
    <w:rsid w:val="001101CC"/>
    <w:rPr>
      <w:rFonts w:ascii="Calibri" w:eastAsia="宋体" w:hAnsi="Calibri" w:cs="Times New Roman"/>
      <w:sz w:val="18"/>
      <w:szCs w:val="18"/>
    </w:rPr>
  </w:style>
  <w:style w:type="character" w:styleId="a4">
    <w:name w:val="page number"/>
    <w:semiHidden/>
    <w:unhideWhenUsed/>
    <w:rsid w:val="001101CC"/>
  </w:style>
  <w:style w:type="paragraph" w:styleId="a5">
    <w:name w:val="Balloon Text"/>
    <w:basedOn w:val="a"/>
    <w:link w:val="Char0"/>
    <w:uiPriority w:val="99"/>
    <w:semiHidden/>
    <w:unhideWhenUsed/>
    <w:rsid w:val="001101CC"/>
    <w:rPr>
      <w:sz w:val="18"/>
      <w:szCs w:val="18"/>
    </w:rPr>
  </w:style>
  <w:style w:type="character" w:customStyle="1" w:styleId="Char0">
    <w:name w:val="批注框文本 Char"/>
    <w:basedOn w:val="a0"/>
    <w:link w:val="a5"/>
    <w:uiPriority w:val="99"/>
    <w:semiHidden/>
    <w:rsid w:val="001101CC"/>
    <w:rPr>
      <w:rFonts w:ascii="Calibri" w:eastAsia="宋体" w:hAnsi="Calibri"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5</Pages>
  <Words>151</Words>
  <Characters>863</Characters>
  <Application>Microsoft Office Word</Application>
  <DocSecurity>0</DocSecurity>
  <Lines>7</Lines>
  <Paragraphs>2</Paragraphs>
  <ScaleCrop>false</ScaleCrop>
  <Company>Lenovo (Beijing) Limited</Company>
  <LinksUpToDate>false</LinksUpToDate>
  <CharactersWithSpaces>1012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扫描刻录</dc:creator>
  <cp:lastModifiedBy>liqin</cp:lastModifiedBy>
  <cp:revision>2</cp:revision>
  <dcterms:created xsi:type="dcterms:W3CDTF">2016-03-03T09:17:00Z</dcterms:created>
  <dcterms:modified xsi:type="dcterms:W3CDTF">2016-03-03T09:17:00Z</dcterms:modified>
</cp:coreProperties>
</file>