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B53" w:rsidRDefault="00000B53" w:rsidP="00000B53">
      <w:pPr>
        <w:spacing w:line="594" w:lineRule="exact"/>
        <w:jc w:val="center"/>
        <w:rPr>
          <w:sz w:val="32"/>
          <w:szCs w:val="32"/>
        </w:rPr>
      </w:pPr>
      <w:bookmarkStart w:id="0" w:name="_GoBack"/>
      <w:bookmarkEnd w:id="0"/>
    </w:p>
    <w:p w:rsidR="00000B53" w:rsidRDefault="00000B53" w:rsidP="00000B53">
      <w:pPr>
        <w:spacing w:line="594" w:lineRule="exact"/>
        <w:jc w:val="center"/>
        <w:rPr>
          <w:sz w:val="32"/>
          <w:szCs w:val="32"/>
        </w:rPr>
      </w:pPr>
    </w:p>
    <w:p w:rsidR="00000B53" w:rsidRDefault="00000B53" w:rsidP="00000B53">
      <w:pPr>
        <w:spacing w:line="594" w:lineRule="exact"/>
        <w:jc w:val="center"/>
        <w:rPr>
          <w:sz w:val="32"/>
          <w:szCs w:val="32"/>
        </w:rPr>
      </w:pPr>
    </w:p>
    <w:p w:rsidR="00000B53" w:rsidRDefault="00000B53" w:rsidP="00000B53">
      <w:pPr>
        <w:spacing w:line="594" w:lineRule="exact"/>
        <w:jc w:val="center"/>
        <w:rPr>
          <w:sz w:val="32"/>
          <w:szCs w:val="32"/>
        </w:rPr>
      </w:pPr>
    </w:p>
    <w:p w:rsidR="00000B53" w:rsidRDefault="00000B53" w:rsidP="00000B53">
      <w:pPr>
        <w:spacing w:line="594" w:lineRule="exact"/>
        <w:jc w:val="center"/>
        <w:rPr>
          <w:sz w:val="32"/>
          <w:szCs w:val="32"/>
        </w:rPr>
      </w:pPr>
    </w:p>
    <w:p w:rsidR="00000B53" w:rsidRDefault="00000B53" w:rsidP="00000B53">
      <w:pPr>
        <w:spacing w:line="594" w:lineRule="exact"/>
        <w:jc w:val="center"/>
        <w:rPr>
          <w:sz w:val="32"/>
          <w:szCs w:val="32"/>
        </w:rPr>
      </w:pPr>
    </w:p>
    <w:p w:rsidR="00000B53" w:rsidRDefault="00000B53" w:rsidP="00000B53">
      <w:pPr>
        <w:spacing w:line="594" w:lineRule="exact"/>
        <w:jc w:val="center"/>
        <w:rPr>
          <w:sz w:val="32"/>
          <w:szCs w:val="32"/>
        </w:rPr>
      </w:pPr>
    </w:p>
    <w:p w:rsidR="00000B53" w:rsidRPr="004B023F" w:rsidRDefault="00000B53" w:rsidP="00000B53">
      <w:pPr>
        <w:spacing w:line="594" w:lineRule="exact"/>
        <w:jc w:val="center"/>
        <w:rPr>
          <w:rFonts w:ascii="方正仿宋简体" w:eastAsia="方正仿宋简体"/>
          <w:sz w:val="32"/>
          <w:szCs w:val="32"/>
        </w:rPr>
      </w:pPr>
      <w:r w:rsidRPr="004B023F">
        <w:rPr>
          <w:rFonts w:ascii="方正仿宋简体" w:eastAsia="方正仿宋简体" w:hint="eastAsia"/>
          <w:sz w:val="32"/>
          <w:szCs w:val="32"/>
        </w:rPr>
        <w:t>2015年第</w:t>
      </w:r>
      <w:r>
        <w:rPr>
          <w:rFonts w:ascii="方正仿宋简体" w:eastAsia="方正仿宋简体" w:hint="eastAsia"/>
          <w:sz w:val="32"/>
          <w:szCs w:val="32"/>
        </w:rPr>
        <w:t>12</w:t>
      </w:r>
      <w:r w:rsidRPr="004B023F">
        <w:rPr>
          <w:rFonts w:ascii="方正仿宋简体" w:eastAsia="方正仿宋简体" w:hint="eastAsia"/>
          <w:sz w:val="32"/>
          <w:szCs w:val="32"/>
        </w:rPr>
        <w:t>号</w:t>
      </w:r>
    </w:p>
    <w:p w:rsidR="00000B53" w:rsidRPr="004B023F" w:rsidRDefault="00000B53" w:rsidP="00000B53">
      <w:pPr>
        <w:spacing w:line="520" w:lineRule="exact"/>
        <w:jc w:val="center"/>
        <w:rPr>
          <w:rFonts w:ascii="方正仿宋简体" w:eastAsia="方正仿宋简体"/>
          <w:sz w:val="32"/>
          <w:szCs w:val="32"/>
        </w:rPr>
      </w:pPr>
    </w:p>
    <w:p w:rsidR="00000B53" w:rsidRPr="004B023F" w:rsidRDefault="00000B53" w:rsidP="00000B53">
      <w:pPr>
        <w:spacing w:line="520" w:lineRule="exact"/>
        <w:jc w:val="center"/>
        <w:rPr>
          <w:rFonts w:ascii="方正仿宋简体" w:eastAsia="方正仿宋简体"/>
          <w:sz w:val="32"/>
          <w:szCs w:val="32"/>
        </w:rPr>
      </w:pPr>
    </w:p>
    <w:p w:rsidR="00000B53" w:rsidRDefault="00000B53" w:rsidP="00000B53">
      <w:pPr>
        <w:spacing w:line="540" w:lineRule="exact"/>
        <w:jc w:val="center"/>
        <w:rPr>
          <w:rFonts w:ascii="方正小标宋简体" w:eastAsia="方正小标宋简体"/>
          <w:sz w:val="44"/>
          <w:szCs w:val="44"/>
        </w:rPr>
      </w:pPr>
      <w:r w:rsidRPr="004B023F">
        <w:rPr>
          <w:rFonts w:ascii="方正小标宋简体" w:eastAsia="方正小标宋简体" w:hint="eastAsia"/>
          <w:sz w:val="44"/>
          <w:szCs w:val="44"/>
        </w:rPr>
        <w:t>关于批准发布</w:t>
      </w:r>
      <w:r w:rsidRPr="00EE1766">
        <w:rPr>
          <w:rFonts w:ascii="方正小标宋简体" w:eastAsia="方正小标宋简体" w:hint="eastAsia"/>
          <w:sz w:val="44"/>
          <w:szCs w:val="44"/>
        </w:rPr>
        <w:t>GB/T 26714-2011</w:t>
      </w:r>
    </w:p>
    <w:p w:rsidR="00000B53" w:rsidRDefault="00000B53" w:rsidP="00000B53">
      <w:pPr>
        <w:spacing w:line="540" w:lineRule="exact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ascii="方正小标宋简体" w:eastAsia="方正小标宋简体" w:hint="eastAsia"/>
          <w:sz w:val="44"/>
          <w:szCs w:val="44"/>
        </w:rPr>
        <w:t>《油墨圆珠笔和笔芯》国家标准</w:t>
      </w:r>
      <w:r w:rsidRPr="00EE1766">
        <w:rPr>
          <w:rFonts w:ascii="方正小标宋简体" w:eastAsia="方正小标宋简体" w:hint="eastAsia"/>
          <w:sz w:val="44"/>
          <w:szCs w:val="44"/>
        </w:rPr>
        <w:t>第1号修改单</w:t>
      </w:r>
      <w:r>
        <w:rPr>
          <w:rFonts w:ascii="方正小标宋简体" w:eastAsia="方正小标宋简体" w:hint="eastAsia"/>
          <w:sz w:val="44"/>
          <w:szCs w:val="44"/>
        </w:rPr>
        <w:t>及</w:t>
      </w:r>
      <w:r w:rsidRPr="00EE1766">
        <w:rPr>
          <w:rFonts w:ascii="方正小标宋简体" w:eastAsia="方正小标宋简体" w:hint="eastAsia"/>
          <w:sz w:val="44"/>
          <w:szCs w:val="44"/>
        </w:rPr>
        <w:t>GB/T 26717-2011《自来水笔及其笔尖》</w:t>
      </w:r>
    </w:p>
    <w:p w:rsidR="00000B53" w:rsidRPr="004B023F" w:rsidRDefault="00000B53" w:rsidP="00000B53">
      <w:pPr>
        <w:spacing w:line="540" w:lineRule="exact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ascii="方正小标宋简体" w:eastAsia="方正小标宋简体" w:hint="eastAsia"/>
          <w:sz w:val="44"/>
          <w:szCs w:val="44"/>
        </w:rPr>
        <w:t>国家标准</w:t>
      </w:r>
      <w:r w:rsidRPr="00EE1766">
        <w:rPr>
          <w:rFonts w:ascii="方正小标宋简体" w:eastAsia="方正小标宋简体" w:hint="eastAsia"/>
          <w:sz w:val="44"/>
          <w:szCs w:val="44"/>
        </w:rPr>
        <w:t>第1号修改单</w:t>
      </w:r>
      <w:r w:rsidRPr="004B023F">
        <w:rPr>
          <w:rFonts w:ascii="方正小标宋简体" w:eastAsia="方正小标宋简体" w:hint="eastAsia"/>
          <w:sz w:val="44"/>
          <w:szCs w:val="44"/>
        </w:rPr>
        <w:t>的公告</w:t>
      </w:r>
    </w:p>
    <w:p w:rsidR="00000B53" w:rsidRPr="002411A0" w:rsidRDefault="00000B53" w:rsidP="00000B53">
      <w:pPr>
        <w:spacing w:line="520" w:lineRule="exact"/>
        <w:jc w:val="center"/>
        <w:rPr>
          <w:rFonts w:ascii="方正小标宋简体" w:eastAsia="方正小标宋简体"/>
          <w:sz w:val="44"/>
          <w:szCs w:val="44"/>
        </w:rPr>
      </w:pPr>
    </w:p>
    <w:p w:rsidR="00000B53" w:rsidRPr="004B023F" w:rsidRDefault="00000B53" w:rsidP="00000B53">
      <w:pPr>
        <w:spacing w:line="540" w:lineRule="exact"/>
        <w:ind w:firstLineChars="200" w:firstLine="627"/>
        <w:jc w:val="left"/>
        <w:rPr>
          <w:rFonts w:ascii="方正仿宋简体" w:eastAsia="方正仿宋简体"/>
          <w:sz w:val="32"/>
          <w:szCs w:val="32"/>
        </w:rPr>
      </w:pPr>
      <w:r w:rsidRPr="004B023F">
        <w:rPr>
          <w:rFonts w:ascii="方正仿宋简体" w:eastAsia="方正仿宋简体" w:hint="eastAsia"/>
          <w:sz w:val="32"/>
          <w:szCs w:val="32"/>
        </w:rPr>
        <w:t>国家标准化管理委员会批准</w:t>
      </w:r>
      <w:r w:rsidRPr="00EE1766">
        <w:rPr>
          <w:rFonts w:ascii="方正仿宋简体" w:eastAsia="方正仿宋简体" w:hint="eastAsia"/>
          <w:sz w:val="32"/>
          <w:szCs w:val="32"/>
        </w:rPr>
        <w:t>GB/T 26714-2011《油墨圆珠笔</w:t>
      </w:r>
      <w:r>
        <w:rPr>
          <w:rFonts w:ascii="方正仿宋简体" w:eastAsia="方正仿宋简体" w:hint="eastAsia"/>
          <w:sz w:val="32"/>
          <w:szCs w:val="32"/>
        </w:rPr>
        <w:t>和</w:t>
      </w:r>
      <w:r w:rsidRPr="00EE1766">
        <w:rPr>
          <w:rFonts w:ascii="方正仿宋简体" w:eastAsia="方正仿宋简体" w:hint="eastAsia"/>
          <w:sz w:val="32"/>
          <w:szCs w:val="32"/>
        </w:rPr>
        <w:t>笔芯》国家标准第1号修改单及GB/T 26717-2011《自来水笔及其笔尖》国家标准第1号修改单</w:t>
      </w:r>
      <w:r w:rsidRPr="004B023F">
        <w:rPr>
          <w:rFonts w:ascii="方正仿宋简体" w:eastAsia="方正仿宋简体" w:hint="eastAsia"/>
          <w:sz w:val="32"/>
          <w:szCs w:val="32"/>
        </w:rPr>
        <w:t>，自2015年</w:t>
      </w:r>
      <w:r>
        <w:rPr>
          <w:rFonts w:ascii="方正仿宋简体" w:eastAsia="方正仿宋简体" w:hint="eastAsia"/>
          <w:sz w:val="32"/>
          <w:szCs w:val="32"/>
        </w:rPr>
        <w:t>6</w:t>
      </w:r>
      <w:r w:rsidRPr="004B023F">
        <w:rPr>
          <w:rFonts w:ascii="方正仿宋简体" w:eastAsia="方正仿宋简体" w:hint="eastAsia"/>
          <w:sz w:val="32"/>
          <w:szCs w:val="32"/>
        </w:rPr>
        <w:t>月1日起实施，现予以公布（见附件）。</w:t>
      </w:r>
    </w:p>
    <w:p w:rsidR="00000B53" w:rsidRPr="002411A0" w:rsidRDefault="00000B53" w:rsidP="00000B53">
      <w:pPr>
        <w:spacing w:line="420" w:lineRule="exact"/>
        <w:jc w:val="left"/>
        <w:rPr>
          <w:rFonts w:ascii="方正仿宋简体" w:eastAsia="方正仿宋简体"/>
          <w:sz w:val="32"/>
          <w:szCs w:val="32"/>
        </w:rPr>
      </w:pPr>
    </w:p>
    <w:p w:rsidR="00000B53" w:rsidRPr="004B023F" w:rsidRDefault="00000B53" w:rsidP="00000B53">
      <w:pPr>
        <w:spacing w:line="420" w:lineRule="exact"/>
        <w:jc w:val="left"/>
        <w:rPr>
          <w:rFonts w:ascii="方正仿宋简体" w:eastAsia="方正仿宋简体"/>
          <w:sz w:val="32"/>
          <w:szCs w:val="32"/>
        </w:rPr>
      </w:pPr>
    </w:p>
    <w:p w:rsidR="00000B53" w:rsidRPr="004B023F" w:rsidRDefault="00000B53" w:rsidP="00000B53">
      <w:pPr>
        <w:spacing w:line="420" w:lineRule="exact"/>
        <w:jc w:val="left"/>
        <w:rPr>
          <w:rFonts w:ascii="方正仿宋简体" w:eastAsia="方正仿宋简体"/>
          <w:sz w:val="32"/>
          <w:szCs w:val="32"/>
        </w:rPr>
      </w:pPr>
    </w:p>
    <w:p w:rsidR="00000B53" w:rsidRPr="004B023F" w:rsidRDefault="00000B53" w:rsidP="00000B53">
      <w:pPr>
        <w:wordWrap w:val="0"/>
        <w:spacing w:line="594" w:lineRule="exact"/>
        <w:ind w:rightChars="850" w:right="1730"/>
        <w:jc w:val="right"/>
        <w:rPr>
          <w:rFonts w:ascii="方正仿宋简体" w:eastAsia="方正仿宋简体"/>
          <w:sz w:val="32"/>
          <w:szCs w:val="32"/>
        </w:rPr>
      </w:pPr>
      <w:r>
        <w:rPr>
          <w:rFonts w:ascii="方正仿宋简体" w:eastAsia="方正仿宋简体" w:hint="eastAsia"/>
          <w:sz w:val="32"/>
          <w:szCs w:val="32"/>
        </w:rPr>
        <w:t xml:space="preserve">    </w:t>
      </w:r>
      <w:r w:rsidRPr="004B023F">
        <w:rPr>
          <w:rFonts w:ascii="方正仿宋简体" w:eastAsia="方正仿宋简体" w:hint="eastAsia"/>
          <w:sz w:val="32"/>
          <w:szCs w:val="32"/>
        </w:rPr>
        <w:t>国家标准委</w:t>
      </w:r>
    </w:p>
    <w:p w:rsidR="00000B53" w:rsidRPr="004B023F" w:rsidRDefault="00000B53" w:rsidP="00000B53">
      <w:pPr>
        <w:wordWrap w:val="0"/>
        <w:spacing w:line="594" w:lineRule="exact"/>
        <w:jc w:val="right"/>
        <w:rPr>
          <w:rFonts w:ascii="方正仿宋简体" w:eastAsia="方正仿宋简体"/>
          <w:sz w:val="32"/>
          <w:szCs w:val="32"/>
        </w:rPr>
      </w:pPr>
      <w:r w:rsidRPr="004B023F">
        <w:rPr>
          <w:rFonts w:ascii="方正仿宋简体" w:eastAsia="方正仿宋简体" w:hint="eastAsia"/>
          <w:sz w:val="32"/>
          <w:szCs w:val="32"/>
        </w:rPr>
        <w:t xml:space="preserve"> 2015年</w:t>
      </w:r>
      <w:r>
        <w:rPr>
          <w:rFonts w:ascii="方正仿宋简体" w:eastAsia="方正仿宋简体" w:hint="eastAsia"/>
          <w:sz w:val="32"/>
          <w:szCs w:val="32"/>
        </w:rPr>
        <w:t>4</w:t>
      </w:r>
      <w:r w:rsidRPr="004B023F">
        <w:rPr>
          <w:rFonts w:ascii="方正仿宋简体" w:eastAsia="方正仿宋简体" w:hint="eastAsia"/>
          <w:sz w:val="32"/>
          <w:szCs w:val="32"/>
        </w:rPr>
        <w:t>月</w:t>
      </w:r>
      <w:r>
        <w:rPr>
          <w:rFonts w:ascii="方正仿宋简体" w:eastAsia="方正仿宋简体" w:hint="eastAsia"/>
          <w:sz w:val="32"/>
          <w:szCs w:val="32"/>
        </w:rPr>
        <w:t>29</w:t>
      </w:r>
      <w:r w:rsidRPr="004B023F">
        <w:rPr>
          <w:rFonts w:ascii="方正仿宋简体" w:eastAsia="方正仿宋简体" w:hint="eastAsia"/>
          <w:sz w:val="32"/>
          <w:szCs w:val="32"/>
        </w:rPr>
        <w:t xml:space="preserve">日        </w:t>
      </w:r>
    </w:p>
    <w:p w:rsidR="00000B53" w:rsidRDefault="00000B53" w:rsidP="00000B53">
      <w:pPr>
        <w:rPr>
          <w:rFonts w:ascii="方正黑体简体" w:eastAsia="方正黑体简体" w:hAnsi="黑体"/>
          <w:sz w:val="32"/>
          <w:szCs w:val="32"/>
        </w:rPr>
      </w:pPr>
      <w:r w:rsidRPr="004B023F">
        <w:rPr>
          <w:rFonts w:ascii="方正仿宋简体" w:eastAsia="方正仿宋简体"/>
          <w:szCs w:val="32"/>
        </w:rPr>
        <w:br w:type="page"/>
      </w:r>
      <w:r w:rsidRPr="004A3E91">
        <w:rPr>
          <w:rFonts w:ascii="方正黑体简体" w:eastAsia="方正黑体简体" w:hAnsi="黑体" w:hint="eastAsia"/>
          <w:sz w:val="32"/>
          <w:szCs w:val="32"/>
        </w:rPr>
        <w:lastRenderedPageBreak/>
        <w:t>附件</w:t>
      </w:r>
      <w:r>
        <w:rPr>
          <w:rFonts w:ascii="方正黑体简体" w:eastAsia="方正黑体简体" w:hAnsi="黑体" w:hint="eastAsia"/>
          <w:sz w:val="32"/>
          <w:szCs w:val="32"/>
        </w:rPr>
        <w:t>1</w:t>
      </w:r>
    </w:p>
    <w:p w:rsidR="00000B53" w:rsidRPr="004A3E91" w:rsidRDefault="00000B53" w:rsidP="00000B53">
      <w:pPr>
        <w:rPr>
          <w:rFonts w:ascii="方正黑体简体" w:eastAsia="方正黑体简体" w:hAnsi="黑体"/>
          <w:sz w:val="32"/>
          <w:szCs w:val="32"/>
        </w:rPr>
      </w:pPr>
    </w:p>
    <w:p w:rsidR="00000B53" w:rsidRPr="0074624E" w:rsidRDefault="00000B53" w:rsidP="00000B53">
      <w:pPr>
        <w:spacing w:line="660" w:lineRule="exact"/>
        <w:ind w:firstLine="880"/>
        <w:jc w:val="center"/>
        <w:rPr>
          <w:rFonts w:ascii="方正小标宋简体" w:eastAsia="方正小标宋简体"/>
          <w:sz w:val="44"/>
          <w:szCs w:val="44"/>
        </w:rPr>
      </w:pPr>
      <w:r w:rsidRPr="0074624E">
        <w:rPr>
          <w:rFonts w:ascii="方正小标宋简体" w:eastAsia="方正小标宋简体" w:hint="eastAsia"/>
          <w:sz w:val="44"/>
          <w:szCs w:val="44"/>
        </w:rPr>
        <w:t>GB/T 26714-2011《油墨圆珠笔和笔芯》</w:t>
      </w:r>
    </w:p>
    <w:p w:rsidR="00000B53" w:rsidRPr="0074624E" w:rsidRDefault="00000B53" w:rsidP="00000B53">
      <w:pPr>
        <w:spacing w:line="660" w:lineRule="exact"/>
        <w:ind w:firstLine="880"/>
        <w:jc w:val="center"/>
        <w:rPr>
          <w:rFonts w:ascii="方正小标宋简体" w:eastAsia="方正小标宋简体"/>
          <w:sz w:val="44"/>
          <w:szCs w:val="44"/>
        </w:rPr>
      </w:pPr>
      <w:r w:rsidRPr="0074624E">
        <w:rPr>
          <w:rFonts w:ascii="方正小标宋简体" w:eastAsia="方正小标宋简体" w:hint="eastAsia"/>
          <w:sz w:val="44"/>
          <w:szCs w:val="44"/>
        </w:rPr>
        <w:t>第1号修改单</w:t>
      </w:r>
    </w:p>
    <w:p w:rsidR="00000B53" w:rsidRDefault="00000B53" w:rsidP="00000B53">
      <w:pPr>
        <w:spacing w:line="660" w:lineRule="exact"/>
        <w:ind w:firstLineChars="200" w:firstLine="630"/>
        <w:jc w:val="center"/>
        <w:rPr>
          <w:rFonts w:ascii="仿宋_GB2312" w:eastAsia="仿宋_GB2312"/>
          <w:b/>
          <w:sz w:val="32"/>
          <w:szCs w:val="32"/>
        </w:rPr>
      </w:pPr>
    </w:p>
    <w:p w:rsidR="00000B53" w:rsidRPr="0074624E" w:rsidRDefault="00000B53" w:rsidP="00000B53">
      <w:pPr>
        <w:tabs>
          <w:tab w:val="left" w:pos="540"/>
        </w:tabs>
        <w:spacing w:line="500" w:lineRule="exact"/>
        <w:ind w:firstLineChars="200" w:firstLine="627"/>
        <w:rPr>
          <w:rFonts w:ascii="方正黑体简体" w:eastAsia="方正黑体简体"/>
          <w:sz w:val="32"/>
          <w:szCs w:val="32"/>
        </w:rPr>
      </w:pPr>
      <w:r w:rsidRPr="0074624E">
        <w:rPr>
          <w:rFonts w:ascii="方正黑体简体" w:eastAsia="方正黑体简体" w:hint="eastAsia"/>
          <w:sz w:val="32"/>
          <w:szCs w:val="32"/>
        </w:rPr>
        <w:t>一、将8.1.3条</w:t>
      </w:r>
      <w:r>
        <w:rPr>
          <w:rFonts w:ascii="方正黑体简体" w:eastAsia="方正黑体简体" w:hint="eastAsia"/>
          <w:sz w:val="32"/>
          <w:szCs w:val="32"/>
        </w:rPr>
        <w:t>内容修改如下</w:t>
      </w:r>
      <w:r w:rsidRPr="0074624E">
        <w:rPr>
          <w:rFonts w:ascii="方正黑体简体" w:eastAsia="方正黑体简体" w:hint="eastAsia"/>
          <w:sz w:val="32"/>
          <w:szCs w:val="32"/>
        </w:rPr>
        <w:t>：</w:t>
      </w:r>
    </w:p>
    <w:p w:rsidR="00000B53" w:rsidRPr="00D22CB2" w:rsidRDefault="00000B53" w:rsidP="00000B53">
      <w:pPr>
        <w:tabs>
          <w:tab w:val="left" w:pos="540"/>
        </w:tabs>
        <w:spacing w:line="500" w:lineRule="exact"/>
        <w:ind w:firstLineChars="200" w:firstLine="627"/>
        <w:rPr>
          <w:rFonts w:ascii="方正仿宋简体" w:eastAsia="方正仿宋简体"/>
          <w:sz w:val="32"/>
          <w:szCs w:val="32"/>
        </w:rPr>
      </w:pPr>
      <w:r w:rsidRPr="00D22CB2">
        <w:rPr>
          <w:rFonts w:ascii="方正仿宋简体" w:eastAsia="方正仿宋简体" w:hint="eastAsia"/>
          <w:sz w:val="32"/>
          <w:szCs w:val="32"/>
        </w:rPr>
        <w:t>8.1.3</w:t>
      </w:r>
      <w:r w:rsidRPr="00D22CB2">
        <w:rPr>
          <w:rFonts w:ascii="方正仿宋简体" w:eastAsia="方正仿宋简体" w:hAnsi="宋体" w:hint="eastAsia"/>
          <w:color w:val="000000"/>
          <w:spacing w:val="-2"/>
          <w:sz w:val="32"/>
          <w:szCs w:val="32"/>
        </w:rPr>
        <w:t xml:space="preserve">　</w:t>
      </w:r>
      <w:r w:rsidRPr="00D22CB2">
        <w:rPr>
          <w:rFonts w:ascii="方正仿宋简体" w:eastAsia="方正仿宋简体" w:hint="eastAsia"/>
          <w:sz w:val="32"/>
          <w:szCs w:val="32"/>
        </w:rPr>
        <w:t>圆珠笔和笔芯销售包装上应有产品名称及商标、生产企业名称、地址、产品型号、执行标准号、生产日期（年、月）、支数等标志。</w:t>
      </w:r>
    </w:p>
    <w:p w:rsidR="00000B53" w:rsidRDefault="00000B53" w:rsidP="00000B53">
      <w:pPr>
        <w:ind w:firstLineChars="221" w:firstLine="693"/>
        <w:rPr>
          <w:rFonts w:ascii="方正黑体简体" w:eastAsia="方正黑体简体"/>
          <w:sz w:val="32"/>
          <w:szCs w:val="32"/>
        </w:rPr>
      </w:pPr>
      <w:r w:rsidRPr="0074624E">
        <w:rPr>
          <w:rFonts w:ascii="方正黑体简体" w:eastAsia="方正黑体简体" w:hint="eastAsia"/>
          <w:sz w:val="32"/>
          <w:szCs w:val="32"/>
        </w:rPr>
        <w:t>二、</w:t>
      </w:r>
      <w:r>
        <w:rPr>
          <w:rFonts w:ascii="方正黑体简体" w:eastAsia="方正黑体简体" w:hint="eastAsia"/>
          <w:sz w:val="32"/>
          <w:szCs w:val="32"/>
        </w:rPr>
        <w:t>将</w:t>
      </w:r>
      <w:r w:rsidRPr="0074624E">
        <w:rPr>
          <w:rFonts w:ascii="方正黑体简体" w:eastAsia="方正黑体简体" w:hint="eastAsia"/>
          <w:sz w:val="32"/>
          <w:szCs w:val="32"/>
        </w:rPr>
        <w:t>8.4.2条删除。</w:t>
      </w:r>
    </w:p>
    <w:p w:rsidR="00000B53" w:rsidRDefault="00000B53" w:rsidP="00000B53">
      <w:pPr>
        <w:spacing w:line="660" w:lineRule="exact"/>
        <w:ind w:firstLine="640"/>
        <w:jc w:val="left"/>
        <w:rPr>
          <w:rFonts w:ascii="方正黑体简体" w:eastAsia="方正黑体简体"/>
          <w:sz w:val="32"/>
          <w:szCs w:val="32"/>
        </w:rPr>
      </w:pPr>
      <w:r>
        <w:rPr>
          <w:rFonts w:ascii="方正黑体简体" w:eastAsia="方正黑体简体"/>
          <w:sz w:val="32"/>
          <w:szCs w:val="32"/>
        </w:rPr>
        <w:br w:type="page"/>
      </w:r>
      <w:r w:rsidRPr="00DA7429">
        <w:rPr>
          <w:rFonts w:ascii="方正黑体简体" w:eastAsia="方正黑体简体" w:hint="eastAsia"/>
          <w:sz w:val="32"/>
          <w:szCs w:val="32"/>
        </w:rPr>
        <w:lastRenderedPageBreak/>
        <w:t>附件</w:t>
      </w:r>
      <w:r>
        <w:rPr>
          <w:rFonts w:ascii="方正黑体简体" w:eastAsia="方正黑体简体" w:hint="eastAsia"/>
          <w:sz w:val="32"/>
          <w:szCs w:val="32"/>
        </w:rPr>
        <w:t>2</w:t>
      </w:r>
    </w:p>
    <w:p w:rsidR="00000B53" w:rsidRPr="00DA7429" w:rsidRDefault="00000B53" w:rsidP="00000B53">
      <w:pPr>
        <w:spacing w:line="660" w:lineRule="exact"/>
        <w:ind w:firstLine="640"/>
        <w:jc w:val="left"/>
        <w:rPr>
          <w:rFonts w:ascii="方正黑体简体" w:eastAsia="方正黑体简体"/>
          <w:sz w:val="32"/>
          <w:szCs w:val="32"/>
        </w:rPr>
      </w:pPr>
    </w:p>
    <w:p w:rsidR="00000B53" w:rsidRPr="003F2464" w:rsidRDefault="00000B53" w:rsidP="00000B53">
      <w:pPr>
        <w:spacing w:line="660" w:lineRule="exact"/>
        <w:ind w:firstLine="880"/>
        <w:jc w:val="center"/>
        <w:rPr>
          <w:rFonts w:ascii="方正小标宋简体" w:eastAsia="方正小标宋简体"/>
          <w:sz w:val="44"/>
          <w:szCs w:val="44"/>
        </w:rPr>
      </w:pPr>
      <w:r w:rsidRPr="003F2464">
        <w:rPr>
          <w:rFonts w:ascii="方正小标宋简体" w:eastAsia="方正小标宋简体" w:hint="eastAsia"/>
          <w:sz w:val="44"/>
          <w:szCs w:val="44"/>
        </w:rPr>
        <w:t>GB/T 26717-2011《自来水笔及其笔尖》</w:t>
      </w:r>
    </w:p>
    <w:p w:rsidR="00000B53" w:rsidRPr="003F2464" w:rsidRDefault="00000B53" w:rsidP="00000B53">
      <w:pPr>
        <w:spacing w:line="660" w:lineRule="exact"/>
        <w:ind w:firstLine="880"/>
        <w:jc w:val="center"/>
        <w:rPr>
          <w:rFonts w:ascii="方正小标宋简体" w:eastAsia="方正小标宋简体"/>
          <w:sz w:val="44"/>
          <w:szCs w:val="44"/>
        </w:rPr>
      </w:pPr>
      <w:r w:rsidRPr="003F2464">
        <w:rPr>
          <w:rFonts w:ascii="方正小标宋简体" w:eastAsia="方正小标宋简体" w:hint="eastAsia"/>
          <w:sz w:val="44"/>
          <w:szCs w:val="44"/>
        </w:rPr>
        <w:t>第1号修改单</w:t>
      </w:r>
    </w:p>
    <w:p w:rsidR="00000B53" w:rsidRPr="002411A0" w:rsidRDefault="00000B53" w:rsidP="00000B53">
      <w:pPr>
        <w:spacing w:line="660" w:lineRule="exact"/>
        <w:ind w:firstLineChars="200" w:firstLine="630"/>
        <w:jc w:val="center"/>
        <w:rPr>
          <w:rFonts w:ascii="仿宋_GB2312" w:eastAsia="仿宋_GB2312"/>
          <w:b/>
          <w:sz w:val="32"/>
          <w:szCs w:val="32"/>
        </w:rPr>
      </w:pPr>
    </w:p>
    <w:p w:rsidR="00000B53" w:rsidRPr="006C6013" w:rsidRDefault="00000B53" w:rsidP="00000B53">
      <w:pPr>
        <w:tabs>
          <w:tab w:val="left" w:pos="540"/>
        </w:tabs>
        <w:spacing w:line="440" w:lineRule="exact"/>
        <w:ind w:firstLineChars="200" w:firstLine="627"/>
        <w:rPr>
          <w:rFonts w:ascii="方正黑体简体" w:eastAsia="方正黑体简体"/>
          <w:sz w:val="32"/>
          <w:szCs w:val="32"/>
        </w:rPr>
      </w:pPr>
      <w:r w:rsidRPr="009B394B">
        <w:rPr>
          <w:rFonts w:ascii="方正黑体简体" w:eastAsia="方正黑体简体" w:hint="eastAsia"/>
          <w:sz w:val="32"/>
          <w:szCs w:val="32"/>
        </w:rPr>
        <w:t>一、将</w:t>
      </w:r>
      <w:r w:rsidRPr="00CE736D">
        <w:rPr>
          <w:rFonts w:ascii="方正黑体简体" w:eastAsia="方正黑体简体" w:hint="eastAsia"/>
          <w:sz w:val="32"/>
          <w:szCs w:val="32"/>
        </w:rPr>
        <w:t xml:space="preserve"> 7.1.5</w:t>
      </w:r>
      <w:r w:rsidRPr="00050BCB">
        <w:rPr>
          <w:rFonts w:ascii="方正黑体简体" w:eastAsia="方正黑体简体" w:hint="eastAsia"/>
          <w:sz w:val="32"/>
          <w:szCs w:val="32"/>
        </w:rPr>
        <w:t>条内容修改如下：</w:t>
      </w:r>
    </w:p>
    <w:p w:rsidR="00000B53" w:rsidRPr="00D22CB2" w:rsidRDefault="00000B53" w:rsidP="00000B53">
      <w:pPr>
        <w:tabs>
          <w:tab w:val="left" w:pos="540"/>
        </w:tabs>
        <w:spacing w:line="440" w:lineRule="exact"/>
        <w:ind w:firstLineChars="200" w:firstLine="627"/>
        <w:rPr>
          <w:rFonts w:ascii="方正仿宋简体" w:eastAsia="方正仿宋简体"/>
          <w:sz w:val="32"/>
          <w:szCs w:val="32"/>
        </w:rPr>
      </w:pPr>
      <w:smartTag w:uri="urn:schemas-microsoft-com:office:smarttags" w:element="chsdate">
        <w:smartTagPr>
          <w:attr w:name="IsROCDate" w:val="False"/>
          <w:attr w:name="IsLunarDate" w:val="False"/>
          <w:attr w:name="Day" w:val="30"/>
          <w:attr w:name="Month" w:val="12"/>
          <w:attr w:name="Year" w:val="1899"/>
        </w:smartTagPr>
        <w:r w:rsidRPr="00D22CB2">
          <w:rPr>
            <w:rFonts w:ascii="方正仿宋简体" w:eastAsia="方正仿宋简体" w:hint="eastAsia"/>
            <w:sz w:val="32"/>
            <w:szCs w:val="32"/>
          </w:rPr>
          <w:t>7.1.5</w:t>
        </w:r>
        <w:r w:rsidRPr="00D22CB2">
          <w:rPr>
            <w:rFonts w:ascii="方正仿宋简体" w:eastAsia="方正仿宋简体" w:hAnsi="宋体" w:hint="eastAsia"/>
            <w:color w:val="000000"/>
            <w:spacing w:val="-2"/>
            <w:sz w:val="32"/>
            <w:szCs w:val="32"/>
          </w:rPr>
          <w:t xml:space="preserve">　</w:t>
        </w:r>
      </w:smartTag>
      <w:r w:rsidRPr="00D22CB2">
        <w:rPr>
          <w:rFonts w:ascii="方正仿宋简体" w:eastAsia="方正仿宋简体" w:hint="eastAsia"/>
          <w:sz w:val="32"/>
          <w:szCs w:val="32"/>
        </w:rPr>
        <w:t>销售包装标志</w:t>
      </w:r>
    </w:p>
    <w:p w:rsidR="00000B53" w:rsidRPr="00D22CB2" w:rsidRDefault="00000B53" w:rsidP="00000B53">
      <w:pPr>
        <w:tabs>
          <w:tab w:val="left" w:pos="540"/>
        </w:tabs>
        <w:spacing w:line="440" w:lineRule="exact"/>
        <w:ind w:firstLineChars="200" w:firstLine="627"/>
        <w:rPr>
          <w:rFonts w:ascii="方正仿宋简体" w:eastAsia="方正仿宋简体"/>
          <w:sz w:val="32"/>
          <w:szCs w:val="32"/>
        </w:rPr>
      </w:pPr>
      <w:r w:rsidRPr="00D22CB2">
        <w:rPr>
          <w:rFonts w:ascii="方正仿宋简体" w:eastAsia="方正仿宋简体" w:hint="eastAsia"/>
          <w:sz w:val="32"/>
          <w:szCs w:val="32"/>
        </w:rPr>
        <w:t>产品销售包装上应有下列内容：</w:t>
      </w:r>
    </w:p>
    <w:p w:rsidR="00000B53" w:rsidRPr="00D22CB2" w:rsidRDefault="00000B53" w:rsidP="00000B53">
      <w:pPr>
        <w:tabs>
          <w:tab w:val="left" w:pos="540"/>
        </w:tabs>
        <w:spacing w:line="440" w:lineRule="exact"/>
        <w:ind w:firstLineChars="200" w:firstLine="627"/>
        <w:rPr>
          <w:rFonts w:ascii="方正仿宋简体" w:eastAsia="方正仿宋简体"/>
          <w:sz w:val="32"/>
          <w:szCs w:val="32"/>
        </w:rPr>
      </w:pPr>
      <w:r w:rsidRPr="00D22CB2">
        <w:rPr>
          <w:rFonts w:ascii="方正仿宋简体" w:eastAsia="方正仿宋简体" w:hint="eastAsia"/>
          <w:sz w:val="32"/>
          <w:szCs w:val="32"/>
        </w:rPr>
        <w:t>a）产品名称及商标；</w:t>
      </w:r>
    </w:p>
    <w:p w:rsidR="00000B53" w:rsidRPr="00D22CB2" w:rsidRDefault="00000B53" w:rsidP="00000B53">
      <w:pPr>
        <w:tabs>
          <w:tab w:val="left" w:pos="540"/>
        </w:tabs>
        <w:spacing w:line="440" w:lineRule="exact"/>
        <w:ind w:firstLineChars="200" w:firstLine="627"/>
        <w:rPr>
          <w:rFonts w:ascii="方正仿宋简体" w:eastAsia="方正仿宋简体"/>
          <w:sz w:val="32"/>
          <w:szCs w:val="32"/>
        </w:rPr>
      </w:pPr>
      <w:r w:rsidRPr="00D22CB2">
        <w:rPr>
          <w:rFonts w:ascii="方正仿宋简体" w:eastAsia="方正仿宋简体" w:hint="eastAsia"/>
          <w:sz w:val="32"/>
          <w:szCs w:val="32"/>
        </w:rPr>
        <w:t>b）生产企业名称、地址；</w:t>
      </w:r>
    </w:p>
    <w:p w:rsidR="00000B53" w:rsidRPr="00D22CB2" w:rsidRDefault="00000B53" w:rsidP="00000B53">
      <w:pPr>
        <w:tabs>
          <w:tab w:val="left" w:pos="540"/>
        </w:tabs>
        <w:spacing w:line="440" w:lineRule="exact"/>
        <w:ind w:firstLineChars="200" w:firstLine="627"/>
        <w:rPr>
          <w:rFonts w:ascii="方正仿宋简体" w:eastAsia="方正仿宋简体"/>
          <w:sz w:val="32"/>
          <w:szCs w:val="32"/>
        </w:rPr>
      </w:pPr>
      <w:r w:rsidRPr="00D22CB2">
        <w:rPr>
          <w:rFonts w:ascii="方正仿宋简体" w:eastAsia="方正仿宋简体" w:hint="eastAsia"/>
          <w:sz w:val="32"/>
          <w:szCs w:val="32"/>
        </w:rPr>
        <w:t>c）产品型号；</w:t>
      </w:r>
    </w:p>
    <w:p w:rsidR="00000B53" w:rsidRPr="00D22CB2" w:rsidRDefault="00000B53" w:rsidP="00000B53">
      <w:pPr>
        <w:tabs>
          <w:tab w:val="left" w:pos="540"/>
        </w:tabs>
        <w:spacing w:line="440" w:lineRule="exact"/>
        <w:ind w:firstLineChars="200" w:firstLine="627"/>
        <w:rPr>
          <w:rFonts w:ascii="方正仿宋简体" w:eastAsia="方正仿宋简体"/>
          <w:sz w:val="32"/>
          <w:szCs w:val="32"/>
        </w:rPr>
      </w:pPr>
      <w:r w:rsidRPr="00D22CB2">
        <w:rPr>
          <w:rFonts w:ascii="方正仿宋简体" w:eastAsia="方正仿宋简体" w:hint="eastAsia"/>
          <w:sz w:val="32"/>
          <w:szCs w:val="32"/>
        </w:rPr>
        <w:t>d）数量；</w:t>
      </w:r>
    </w:p>
    <w:p w:rsidR="00000B53" w:rsidRPr="00D22CB2" w:rsidRDefault="00000B53" w:rsidP="00000B53">
      <w:pPr>
        <w:tabs>
          <w:tab w:val="left" w:pos="540"/>
        </w:tabs>
        <w:spacing w:line="440" w:lineRule="exact"/>
        <w:ind w:firstLineChars="200" w:firstLine="627"/>
        <w:rPr>
          <w:rFonts w:ascii="方正仿宋简体" w:eastAsia="方正仿宋简体"/>
          <w:sz w:val="32"/>
          <w:szCs w:val="32"/>
        </w:rPr>
      </w:pPr>
      <w:r w:rsidRPr="00D22CB2">
        <w:rPr>
          <w:rFonts w:ascii="方正仿宋简体" w:eastAsia="方正仿宋简体" w:hint="eastAsia"/>
          <w:sz w:val="32"/>
          <w:szCs w:val="32"/>
        </w:rPr>
        <w:t>e）生产日期（年、月）；</w:t>
      </w:r>
    </w:p>
    <w:p w:rsidR="00000B53" w:rsidRPr="00D22CB2" w:rsidRDefault="00000B53" w:rsidP="00000B53">
      <w:pPr>
        <w:tabs>
          <w:tab w:val="left" w:pos="540"/>
        </w:tabs>
        <w:spacing w:line="440" w:lineRule="exact"/>
        <w:ind w:firstLineChars="200" w:firstLine="627"/>
        <w:rPr>
          <w:rFonts w:ascii="方正仿宋简体" w:eastAsia="方正仿宋简体"/>
          <w:sz w:val="32"/>
          <w:szCs w:val="32"/>
        </w:rPr>
      </w:pPr>
      <w:r w:rsidRPr="00D22CB2">
        <w:rPr>
          <w:rFonts w:ascii="方正仿宋简体" w:eastAsia="方正仿宋简体" w:hint="eastAsia"/>
          <w:sz w:val="32"/>
          <w:szCs w:val="32"/>
        </w:rPr>
        <w:t>f）执行标准号。</w:t>
      </w:r>
    </w:p>
    <w:p w:rsidR="00000B53" w:rsidRPr="006C6013" w:rsidRDefault="00000B53" w:rsidP="00000B53">
      <w:pPr>
        <w:tabs>
          <w:tab w:val="left" w:pos="540"/>
        </w:tabs>
        <w:spacing w:line="440" w:lineRule="exact"/>
        <w:ind w:firstLineChars="200" w:firstLine="627"/>
        <w:rPr>
          <w:rFonts w:ascii="方正黑体简体" w:eastAsia="方正黑体简体"/>
          <w:sz w:val="32"/>
          <w:szCs w:val="32"/>
        </w:rPr>
      </w:pPr>
      <w:r w:rsidRPr="002411A0">
        <w:rPr>
          <w:rFonts w:ascii="方正黑体简体" w:eastAsia="方正黑体简体" w:hint="eastAsia"/>
          <w:sz w:val="32"/>
          <w:szCs w:val="32"/>
        </w:rPr>
        <w:t>二、将</w:t>
      </w:r>
      <w:r w:rsidRPr="009B394B">
        <w:rPr>
          <w:rFonts w:ascii="方正黑体简体" w:eastAsia="方正黑体简体" w:hint="eastAsia"/>
          <w:sz w:val="32"/>
          <w:szCs w:val="32"/>
        </w:rPr>
        <w:t xml:space="preserve"> 7.4.3</w:t>
      </w:r>
      <w:r w:rsidRPr="00CE736D">
        <w:rPr>
          <w:rFonts w:ascii="方正黑体简体" w:eastAsia="方正黑体简体" w:hAnsi="宋体" w:hint="eastAsia"/>
          <w:color w:val="000000"/>
          <w:spacing w:val="-2"/>
          <w:sz w:val="32"/>
          <w:szCs w:val="32"/>
        </w:rPr>
        <w:t>条</w:t>
      </w:r>
      <w:r w:rsidRPr="00050BCB">
        <w:rPr>
          <w:rFonts w:ascii="方正黑体简体" w:eastAsia="方正黑体简体" w:hint="eastAsia"/>
          <w:sz w:val="32"/>
          <w:szCs w:val="32"/>
        </w:rPr>
        <w:t>删除。</w:t>
      </w:r>
    </w:p>
    <w:p w:rsidR="00000B53" w:rsidRDefault="00000B53" w:rsidP="00000B53">
      <w:pPr>
        <w:spacing w:line="574" w:lineRule="exact"/>
        <w:ind w:firstLineChars="200" w:firstLine="627"/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000B53" w:rsidRDefault="00000B53" w:rsidP="00000B53">
      <w:pPr>
        <w:spacing w:line="574" w:lineRule="exact"/>
        <w:ind w:firstLineChars="200" w:firstLine="627"/>
        <w:rPr>
          <w:sz w:val="32"/>
          <w:szCs w:val="32"/>
        </w:rPr>
      </w:pPr>
    </w:p>
    <w:p w:rsidR="00000B53" w:rsidRDefault="00000B53" w:rsidP="00000B53">
      <w:pPr>
        <w:spacing w:line="574" w:lineRule="exact"/>
        <w:ind w:firstLineChars="200" w:firstLine="627"/>
        <w:rPr>
          <w:sz w:val="32"/>
          <w:szCs w:val="32"/>
        </w:rPr>
      </w:pPr>
    </w:p>
    <w:p w:rsidR="00000B53" w:rsidRDefault="00000B53" w:rsidP="00000B53">
      <w:pPr>
        <w:spacing w:line="574" w:lineRule="exact"/>
        <w:ind w:firstLineChars="200" w:firstLine="627"/>
        <w:rPr>
          <w:sz w:val="32"/>
          <w:szCs w:val="32"/>
        </w:rPr>
      </w:pPr>
    </w:p>
    <w:p w:rsidR="00000B53" w:rsidRDefault="00000B53" w:rsidP="00000B53">
      <w:pPr>
        <w:spacing w:line="574" w:lineRule="exact"/>
        <w:ind w:firstLineChars="200" w:firstLine="627"/>
        <w:rPr>
          <w:sz w:val="32"/>
          <w:szCs w:val="32"/>
        </w:rPr>
      </w:pPr>
    </w:p>
    <w:p w:rsidR="00000B53" w:rsidRDefault="00000B53" w:rsidP="00000B53">
      <w:pPr>
        <w:spacing w:line="574" w:lineRule="exact"/>
        <w:ind w:firstLineChars="200" w:firstLine="627"/>
        <w:rPr>
          <w:sz w:val="32"/>
          <w:szCs w:val="32"/>
        </w:rPr>
      </w:pPr>
    </w:p>
    <w:p w:rsidR="00000B53" w:rsidRDefault="00000B53" w:rsidP="00000B53">
      <w:pPr>
        <w:spacing w:line="574" w:lineRule="exact"/>
        <w:ind w:firstLineChars="200" w:firstLine="627"/>
        <w:rPr>
          <w:sz w:val="32"/>
          <w:szCs w:val="32"/>
        </w:rPr>
      </w:pPr>
    </w:p>
    <w:p w:rsidR="00000B53" w:rsidRDefault="00000B53" w:rsidP="00000B53">
      <w:pPr>
        <w:spacing w:line="574" w:lineRule="exact"/>
        <w:ind w:firstLineChars="200" w:firstLine="627"/>
        <w:rPr>
          <w:sz w:val="32"/>
          <w:szCs w:val="32"/>
        </w:rPr>
      </w:pPr>
    </w:p>
    <w:p w:rsidR="00000B53" w:rsidRDefault="00000B53" w:rsidP="00000B53">
      <w:pPr>
        <w:spacing w:line="574" w:lineRule="exact"/>
      </w:pPr>
    </w:p>
    <w:p w:rsidR="00000B53" w:rsidRDefault="00000B53" w:rsidP="00000B53">
      <w:pPr>
        <w:spacing w:line="574" w:lineRule="exact"/>
      </w:pPr>
    </w:p>
    <w:p w:rsidR="00000B53" w:rsidRDefault="00000B53" w:rsidP="00000B53">
      <w:pPr>
        <w:spacing w:line="574" w:lineRule="exact"/>
      </w:pPr>
    </w:p>
    <w:p w:rsidR="00000B53" w:rsidRDefault="00000B53" w:rsidP="00000B53">
      <w:pPr>
        <w:spacing w:line="574" w:lineRule="exact"/>
      </w:pPr>
    </w:p>
    <w:p w:rsidR="00000B53" w:rsidRDefault="00000B53" w:rsidP="00000B53">
      <w:pPr>
        <w:spacing w:line="574" w:lineRule="exact"/>
      </w:pPr>
    </w:p>
    <w:p w:rsidR="00000B53" w:rsidRDefault="00000B53" w:rsidP="00000B53">
      <w:pPr>
        <w:spacing w:line="574" w:lineRule="exact"/>
      </w:pPr>
    </w:p>
    <w:p w:rsidR="00000B53" w:rsidRDefault="00000B53" w:rsidP="00000B53">
      <w:pPr>
        <w:spacing w:line="574" w:lineRule="exact"/>
      </w:pPr>
    </w:p>
    <w:p w:rsidR="00000B53" w:rsidRDefault="00000B53" w:rsidP="00000B53">
      <w:pPr>
        <w:spacing w:line="574" w:lineRule="exact"/>
      </w:pPr>
    </w:p>
    <w:p w:rsidR="00000B53" w:rsidRDefault="00000B53" w:rsidP="00000B53">
      <w:pPr>
        <w:spacing w:line="574" w:lineRule="exact"/>
      </w:pPr>
    </w:p>
    <w:p w:rsidR="00000B53" w:rsidRDefault="00000B53" w:rsidP="00000B53">
      <w:pPr>
        <w:spacing w:line="574" w:lineRule="exact"/>
      </w:pPr>
    </w:p>
    <w:p w:rsidR="00000B53" w:rsidRDefault="00000B53" w:rsidP="00000B53">
      <w:pPr>
        <w:pBdr>
          <w:bottom w:val="single" w:sz="12" w:space="1" w:color="auto"/>
        </w:pBdr>
        <w:spacing w:line="574" w:lineRule="exact"/>
        <w:rPr>
          <w:rFonts w:ascii="方正小标宋简体" w:eastAsia="方正小标宋简体"/>
          <w:sz w:val="32"/>
          <w:szCs w:val="32"/>
        </w:rPr>
      </w:pPr>
    </w:p>
    <w:p w:rsidR="00000B53" w:rsidRDefault="00000B53" w:rsidP="00000B53">
      <w:pPr>
        <w:spacing w:line="500" w:lineRule="exact"/>
        <w:ind w:firstLineChars="100" w:firstLine="274"/>
        <w:rPr>
          <w:rFonts w:ascii="方正仿宋简体" w:eastAsia="方正仿宋简体"/>
          <w:sz w:val="28"/>
          <w:szCs w:val="28"/>
        </w:rPr>
      </w:pPr>
      <w:r>
        <w:rPr>
          <w:rFonts w:ascii="方正仿宋简体" w:eastAsia="方正仿宋简体" w:hint="eastAsia"/>
          <w:sz w:val="28"/>
          <w:szCs w:val="28"/>
        </w:rPr>
        <w:t>印送：各省、自治区、直辖市质量技术监督局，总局各直属检验检疫局，</w:t>
      </w:r>
    </w:p>
    <w:p w:rsidR="00000B53" w:rsidRDefault="00000B53" w:rsidP="00000B53">
      <w:pPr>
        <w:spacing w:line="500" w:lineRule="exact"/>
        <w:ind w:firstLineChars="398" w:firstLine="1089"/>
        <w:rPr>
          <w:rFonts w:ascii="方正仿宋简体" w:eastAsia="方正仿宋简体"/>
          <w:sz w:val="28"/>
          <w:szCs w:val="28"/>
        </w:rPr>
      </w:pPr>
      <w:r>
        <w:rPr>
          <w:rFonts w:ascii="方正仿宋简体" w:eastAsia="方正仿宋简体" w:hint="eastAsia"/>
          <w:sz w:val="28"/>
          <w:szCs w:val="28"/>
        </w:rPr>
        <w:t>国务院各有关部门、行业协会、集团公司，总局各司（局）、直属</w:t>
      </w:r>
    </w:p>
    <w:p w:rsidR="00000B53" w:rsidRDefault="00000B53" w:rsidP="00000B53">
      <w:pPr>
        <w:spacing w:line="500" w:lineRule="exact"/>
        <w:ind w:firstLineChars="398" w:firstLine="1089"/>
        <w:rPr>
          <w:rFonts w:ascii="方正仿宋简体" w:eastAsia="方正仿宋简体"/>
          <w:sz w:val="28"/>
          <w:szCs w:val="28"/>
        </w:rPr>
      </w:pPr>
      <w:r>
        <w:rPr>
          <w:rFonts w:ascii="方正仿宋简体" w:eastAsia="方正仿宋简体" w:hint="eastAsia"/>
          <w:sz w:val="28"/>
          <w:szCs w:val="28"/>
        </w:rPr>
        <w:t>挂靠单位，全国各直属标准化技术委员会。</w:t>
      </w:r>
    </w:p>
    <w:p w:rsidR="00000B53" w:rsidRPr="00D22CB2" w:rsidRDefault="00000B53" w:rsidP="00000B53">
      <w:pPr>
        <w:pBdr>
          <w:top w:val="single" w:sz="4" w:space="1" w:color="auto"/>
          <w:bottom w:val="single" w:sz="12" w:space="1" w:color="auto"/>
        </w:pBdr>
        <w:spacing w:line="500" w:lineRule="exact"/>
        <w:ind w:right="-57" w:firstLineChars="100" w:firstLine="274"/>
        <w:rPr>
          <w:sz w:val="32"/>
          <w:szCs w:val="32"/>
        </w:rPr>
      </w:pPr>
      <w:r>
        <w:rPr>
          <w:rFonts w:ascii="方正仿宋简体" w:eastAsia="方正仿宋简体" w:hint="eastAsia"/>
          <w:sz w:val="28"/>
          <w:szCs w:val="28"/>
        </w:rPr>
        <w:t>国家标准化管理委员会办公室                 2015年4月30日印发</w:t>
      </w:r>
    </w:p>
    <w:p w:rsidR="00D56283" w:rsidRPr="00000B53" w:rsidRDefault="00D56283"/>
    <w:sectPr w:rsidR="00D56283" w:rsidRPr="00000B53" w:rsidSect="00D22CB2">
      <w:footerReference w:type="even" r:id="rId7"/>
      <w:footerReference w:type="default" r:id="rId8"/>
      <w:pgSz w:w="11906" w:h="16838" w:code="9"/>
      <w:pgMar w:top="1985" w:right="1361" w:bottom="1361" w:left="1588" w:header="851" w:footer="1361" w:gutter="0"/>
      <w:cols w:space="425"/>
      <w:docGrid w:type="linesAndChars" w:linePitch="287" w:charSpace="-131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15E6" w:rsidRDefault="00D715E6">
      <w:r>
        <w:separator/>
      </w:r>
    </w:p>
  </w:endnote>
  <w:endnote w:type="continuationSeparator" w:id="0">
    <w:p w:rsidR="00D715E6" w:rsidRDefault="00D715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仿宋简体">
    <w:altName w:val="Arial Unicode MS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小标宋简体">
    <w:altName w:val="Arial Unicode MS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黑体简体">
    <w:altName w:val="Arial Unicode MS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宋体-18030">
    <w:altName w:val="华文仿宋"/>
    <w:charset w:val="86"/>
    <w:family w:val="modern"/>
    <w:pitch w:val="fixed"/>
    <w:sig w:usb0="00002003" w:usb1="AF0E0800" w:usb2="0000001E" w:usb3="00000000" w:csb0="003C004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5710" w:rsidRDefault="00000B53">
    <w:pPr>
      <w:pStyle w:val="a3"/>
    </w:pPr>
    <w:r>
      <w:rPr>
        <w:rStyle w:val="a4"/>
        <w:rFonts w:ascii="宋体-18030" w:eastAsia="宋体-18030" w:hAnsi="宋体-18030" w:cs="宋体-18030" w:hint="eastAsia"/>
        <w:kern w:val="0"/>
        <w:sz w:val="28"/>
        <w:szCs w:val="28"/>
      </w:rPr>
      <w:t xml:space="preserve">— </w:t>
    </w:r>
    <w:r>
      <w:rPr>
        <w:rStyle w:val="a4"/>
        <w:rFonts w:ascii="宋体-18030" w:eastAsia="宋体-18030" w:hAnsi="宋体-18030" w:cs="宋体-18030" w:hint="eastAsia"/>
        <w:kern w:val="0"/>
        <w:sz w:val="28"/>
        <w:szCs w:val="28"/>
      </w:rPr>
      <w:fldChar w:fldCharType="begin"/>
    </w:r>
    <w:r>
      <w:rPr>
        <w:rStyle w:val="a4"/>
        <w:rFonts w:ascii="宋体-18030" w:eastAsia="宋体-18030" w:hAnsi="宋体-18030" w:cs="宋体-18030" w:hint="eastAsia"/>
        <w:kern w:val="0"/>
        <w:sz w:val="28"/>
        <w:szCs w:val="28"/>
      </w:rPr>
      <w:instrText xml:space="preserve">PAGE  </w:instrText>
    </w:r>
    <w:r>
      <w:rPr>
        <w:rStyle w:val="a4"/>
        <w:rFonts w:ascii="宋体-18030" w:eastAsia="宋体-18030" w:hAnsi="宋体-18030" w:cs="宋体-18030" w:hint="eastAsia"/>
        <w:kern w:val="0"/>
        <w:sz w:val="28"/>
        <w:szCs w:val="28"/>
      </w:rPr>
      <w:fldChar w:fldCharType="separate"/>
    </w:r>
    <w:r>
      <w:rPr>
        <w:rStyle w:val="a4"/>
        <w:rFonts w:ascii="宋体-18030" w:eastAsia="宋体-18030" w:hAnsi="宋体-18030" w:cs="宋体-18030"/>
        <w:noProof/>
        <w:kern w:val="0"/>
        <w:sz w:val="28"/>
        <w:szCs w:val="28"/>
      </w:rPr>
      <w:t>4</w:t>
    </w:r>
    <w:r>
      <w:rPr>
        <w:rStyle w:val="a4"/>
        <w:rFonts w:ascii="宋体-18030" w:eastAsia="宋体-18030" w:hAnsi="宋体-18030" w:cs="宋体-18030" w:hint="eastAsia"/>
        <w:kern w:val="0"/>
        <w:sz w:val="28"/>
        <w:szCs w:val="28"/>
      </w:rPr>
      <w:fldChar w:fldCharType="end"/>
    </w:r>
    <w:r>
      <w:rPr>
        <w:rStyle w:val="a4"/>
        <w:rFonts w:ascii="宋体-18030" w:eastAsia="宋体-18030" w:hAnsi="宋体-18030" w:cs="宋体-18030" w:hint="eastAsia"/>
        <w:kern w:val="0"/>
        <w:sz w:val="28"/>
        <w:szCs w:val="28"/>
      </w:rPr>
      <w:t xml:space="preserve"> —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5710" w:rsidRDefault="00000B53" w:rsidP="00D22CB2">
    <w:pPr>
      <w:pStyle w:val="a3"/>
      <w:jc w:val="right"/>
    </w:pPr>
    <w:r>
      <w:rPr>
        <w:rStyle w:val="a4"/>
        <w:rFonts w:ascii="宋体-18030" w:eastAsia="宋体-18030" w:hAnsi="宋体-18030" w:cs="宋体-18030" w:hint="eastAsia"/>
        <w:kern w:val="0"/>
        <w:sz w:val="28"/>
        <w:szCs w:val="28"/>
      </w:rPr>
      <w:t xml:space="preserve">— </w:t>
    </w:r>
    <w:r>
      <w:rPr>
        <w:rStyle w:val="a4"/>
        <w:rFonts w:ascii="宋体-18030" w:eastAsia="宋体-18030" w:hAnsi="宋体-18030" w:cs="宋体-18030" w:hint="eastAsia"/>
        <w:kern w:val="0"/>
        <w:sz w:val="28"/>
        <w:szCs w:val="28"/>
      </w:rPr>
      <w:fldChar w:fldCharType="begin"/>
    </w:r>
    <w:r>
      <w:rPr>
        <w:rStyle w:val="a4"/>
        <w:rFonts w:ascii="宋体-18030" w:eastAsia="宋体-18030" w:hAnsi="宋体-18030" w:cs="宋体-18030" w:hint="eastAsia"/>
        <w:kern w:val="0"/>
        <w:sz w:val="28"/>
        <w:szCs w:val="28"/>
      </w:rPr>
      <w:instrText xml:space="preserve">PAGE  </w:instrText>
    </w:r>
    <w:r>
      <w:rPr>
        <w:rStyle w:val="a4"/>
        <w:rFonts w:ascii="宋体-18030" w:eastAsia="宋体-18030" w:hAnsi="宋体-18030" w:cs="宋体-18030" w:hint="eastAsia"/>
        <w:kern w:val="0"/>
        <w:sz w:val="28"/>
        <w:szCs w:val="28"/>
      </w:rPr>
      <w:fldChar w:fldCharType="separate"/>
    </w:r>
    <w:r w:rsidR="00C607FC">
      <w:rPr>
        <w:rStyle w:val="a4"/>
        <w:rFonts w:ascii="宋体-18030" w:eastAsia="宋体-18030" w:hAnsi="宋体-18030" w:cs="宋体-18030"/>
        <w:noProof/>
        <w:kern w:val="0"/>
        <w:sz w:val="28"/>
        <w:szCs w:val="28"/>
      </w:rPr>
      <w:t>1</w:t>
    </w:r>
    <w:r>
      <w:rPr>
        <w:rStyle w:val="a4"/>
        <w:rFonts w:ascii="宋体-18030" w:eastAsia="宋体-18030" w:hAnsi="宋体-18030" w:cs="宋体-18030" w:hint="eastAsia"/>
        <w:kern w:val="0"/>
        <w:sz w:val="28"/>
        <w:szCs w:val="28"/>
      </w:rPr>
      <w:fldChar w:fldCharType="end"/>
    </w:r>
    <w:r>
      <w:rPr>
        <w:rStyle w:val="a4"/>
        <w:rFonts w:ascii="宋体-18030" w:eastAsia="宋体-18030" w:hAnsi="宋体-18030" w:cs="宋体-18030" w:hint="eastAsia"/>
        <w:kern w:val="0"/>
        <w:sz w:val="28"/>
        <w:szCs w:val="28"/>
      </w:rPr>
      <w:t xml:space="preserve"> —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15E6" w:rsidRDefault="00D715E6">
      <w:r>
        <w:separator/>
      </w:r>
    </w:p>
  </w:footnote>
  <w:footnote w:type="continuationSeparator" w:id="0">
    <w:p w:rsidR="00D715E6" w:rsidRDefault="00D715E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B53"/>
    <w:rsid w:val="00000B53"/>
    <w:rsid w:val="00C607FC"/>
    <w:rsid w:val="00D56283"/>
    <w:rsid w:val="00D71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B53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rsid w:val="00000B5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sid w:val="00000B53"/>
    <w:rPr>
      <w:rFonts w:ascii="Calibri" w:eastAsia="宋体" w:hAnsi="Calibri" w:cs="Times New Roman"/>
      <w:sz w:val="18"/>
      <w:szCs w:val="18"/>
    </w:rPr>
  </w:style>
  <w:style w:type="character" w:styleId="a4">
    <w:name w:val="page number"/>
    <w:semiHidden/>
    <w:unhideWhenUsed/>
    <w:rsid w:val="00000B5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B53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rsid w:val="00000B5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sid w:val="00000B53"/>
    <w:rPr>
      <w:rFonts w:ascii="Calibri" w:eastAsia="宋体" w:hAnsi="Calibri" w:cs="Times New Roman"/>
      <w:sz w:val="18"/>
      <w:szCs w:val="18"/>
    </w:rPr>
  </w:style>
  <w:style w:type="character" w:styleId="a4">
    <w:name w:val="page number"/>
    <w:semiHidden/>
    <w:unhideWhenUsed/>
    <w:rsid w:val="00000B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102</Words>
  <Characters>586</Characters>
  <Application>Microsoft Office Word</Application>
  <DocSecurity>0</DocSecurity>
  <Lines>4</Lines>
  <Paragraphs>1</Paragraphs>
  <ScaleCrop>false</ScaleCrop>
  <Company>Lenovo (Beijing) Limited</Company>
  <LinksUpToDate>false</LinksUpToDate>
  <CharactersWithSpaces>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扫描刻录</dc:creator>
  <cp:lastModifiedBy>liqin</cp:lastModifiedBy>
  <cp:revision>2</cp:revision>
  <dcterms:created xsi:type="dcterms:W3CDTF">2015-05-13T07:51:00Z</dcterms:created>
  <dcterms:modified xsi:type="dcterms:W3CDTF">2015-05-13T07:51:00Z</dcterms:modified>
</cp:coreProperties>
</file>