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EB2" w:rsidRPr="00D747A3" w:rsidRDefault="00070EB2" w:rsidP="00070EB2">
      <w:pPr>
        <w:spacing w:line="594" w:lineRule="exact"/>
        <w:rPr>
          <w:rFonts w:ascii="方正黑体简体" w:eastAsia="方正黑体简体" w:hAnsi="宋体" w:cs="宋体"/>
          <w:bCs/>
          <w:kern w:val="0"/>
          <w:sz w:val="32"/>
          <w:szCs w:val="32"/>
          <w:vertAlign w:val="subscript"/>
        </w:rPr>
      </w:pPr>
      <w:r w:rsidRPr="00D747A3">
        <w:rPr>
          <w:rFonts w:ascii="方正黑体简体" w:eastAsia="方正黑体简体" w:hAnsi="宋体" w:cs="宋体" w:hint="eastAsia"/>
          <w:bCs/>
          <w:kern w:val="0"/>
          <w:sz w:val="32"/>
          <w:szCs w:val="32"/>
        </w:rPr>
        <w:t>附件</w:t>
      </w:r>
    </w:p>
    <w:tbl>
      <w:tblPr>
        <w:tblW w:w="1559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4A0"/>
      </w:tblPr>
      <w:tblGrid>
        <w:gridCol w:w="567"/>
        <w:gridCol w:w="1750"/>
        <w:gridCol w:w="1860"/>
        <w:gridCol w:w="3952"/>
        <w:gridCol w:w="1758"/>
        <w:gridCol w:w="1299"/>
        <w:gridCol w:w="1261"/>
        <w:gridCol w:w="3146"/>
      </w:tblGrid>
      <w:tr w:rsidR="00070EB2" w:rsidRPr="002931DC" w:rsidTr="00070EB2">
        <w:trPr>
          <w:cantSplit/>
          <w:trHeight w:val="38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b/>
                <w:bCs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17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b/>
                <w:bCs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b/>
                <w:bCs/>
                <w:color w:val="000000"/>
                <w:kern w:val="0"/>
                <w:szCs w:val="21"/>
              </w:rPr>
              <w:t>备案号</w:t>
            </w:r>
          </w:p>
        </w:tc>
        <w:tc>
          <w:tcPr>
            <w:tcW w:w="18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b/>
                <w:bCs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b/>
                <w:bCs/>
                <w:color w:val="000000"/>
                <w:kern w:val="0"/>
                <w:szCs w:val="21"/>
              </w:rPr>
              <w:t>地方标准编号</w:t>
            </w:r>
          </w:p>
        </w:tc>
        <w:tc>
          <w:tcPr>
            <w:tcW w:w="39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b/>
                <w:bCs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b/>
                <w:bCs/>
                <w:color w:val="000000"/>
                <w:kern w:val="0"/>
                <w:szCs w:val="21"/>
              </w:rPr>
              <w:t>地方标准名称</w:t>
            </w:r>
          </w:p>
        </w:tc>
        <w:tc>
          <w:tcPr>
            <w:tcW w:w="17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b/>
                <w:bCs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b/>
                <w:bCs/>
                <w:color w:val="000000"/>
                <w:kern w:val="0"/>
                <w:szCs w:val="21"/>
              </w:rPr>
              <w:t>代替标准号</w:t>
            </w:r>
          </w:p>
        </w:tc>
        <w:tc>
          <w:tcPr>
            <w:tcW w:w="12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b/>
                <w:bCs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b/>
                <w:bCs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1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b/>
                <w:bCs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b/>
                <w:bCs/>
                <w:color w:val="000000"/>
                <w:kern w:val="0"/>
                <w:szCs w:val="21"/>
              </w:rPr>
              <w:t>实施日期</w:t>
            </w:r>
          </w:p>
        </w:tc>
        <w:tc>
          <w:tcPr>
            <w:tcW w:w="314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b/>
                <w:bCs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b/>
                <w:bCs/>
                <w:color w:val="000000"/>
                <w:kern w:val="0"/>
                <w:szCs w:val="21"/>
              </w:rPr>
              <w:t>标准主管部门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750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41770-2014</w:t>
            </w:r>
          </w:p>
        </w:tc>
        <w:tc>
          <w:tcPr>
            <w:tcW w:w="1860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DB45/T 962-2014</w:t>
            </w:r>
          </w:p>
        </w:tc>
        <w:tc>
          <w:tcPr>
            <w:tcW w:w="395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豇豆种子生产技术规程</w:t>
            </w:r>
          </w:p>
        </w:tc>
        <w:tc>
          <w:tcPr>
            <w:tcW w:w="1758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2014-01-15</w:t>
            </w:r>
          </w:p>
        </w:tc>
        <w:tc>
          <w:tcPr>
            <w:tcW w:w="1261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2014-02-15</w:t>
            </w:r>
          </w:p>
        </w:tc>
        <w:tc>
          <w:tcPr>
            <w:tcW w:w="3146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广西壮族自治区质量技术监督局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41771-2014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DB45/T 963-2014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无公害农产品 大白菜生产技术规程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2014-01-15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2014-02-15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广西壮族自治区质量技术监督局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41772-2014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DB45/T 964-2014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无公害农产品 番茄生产技术规程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2014-01-15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2014-02-15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广西壮族自治区质量技术监督局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41773-2014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DB45/T 965-2014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无公害农产品 黄瓜生产技术规程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2014-01-15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2014-02-15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广西壮族自治区质量技术监督局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41774-2014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DB45/T 966-2014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无公害农产品 辣椒生产技术规程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2014-01-15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2014-02-15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广西壮族自治区质量技术监督局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41775-2014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DB45/T 967-2014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无公害农产品 茄子生产技术规程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2014-01-15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2014-02-15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广西壮族自治区质量技术监督局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7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41776-2014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DB45/T 968-2014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无公害农产品 萝卜生产技术规程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2014-01-15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2014-02-15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广西壮族自治区质量技术监督局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8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41777-2014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DB45/T 969-2014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番茄贮藏保鲜技术规程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2014-01-15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2014-02-15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广西壮族自治区质量技术监督局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9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41778-2014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DB45/T 970-2014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辣椒集约化育苗技术规程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2014-01-15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2014-02-15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广西壮族自治区质量技术监督局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41786-2014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DB45/T 959-2014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发泡陶瓷保温板外墙保温系统应用技术规程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2014-01-15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2014-02-15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广西壮族自治区质量技术监督局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41779-2014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DB45/T 960-2014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建筑基坑工程安全管理规范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2014-01-15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2014-02-15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广西壮族自治区质量技术监督局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41780-2014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DB45/T 961-2014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制糖企业能源计量工作确认规范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2014-01-15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2014-02-15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广西壮族自治区质量技术监督局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41781-2014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DB45/T 971-2014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贺州香芋生产技术规程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2014-01-15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2014-02-15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广西壮族自治区质量技术监督局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41782-2014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DB45/T 972-2014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桑蚕微粒子病病原鉴定技术规程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2014-01-15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广西壮族自治区质量技术监督局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41783-2014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DB45/T 82-2014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桑蚕种检验检疫技术规程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DB45/T 82-2003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2014-01-15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广西壮族自治区质量技术监督局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41784-2014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DB45/T 90-2014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桑蚕种质量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DB45/T 90-2003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2014-01-15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广西壮族自治区质量技术监督局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17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41785-2014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DB45/T 973-2014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建筑消防设计规范 第1部分：南宁市民用建筑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2014-01-30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广西壮族自治区质量技术监督局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41972-2014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DB21/T 1488-2014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辽宁省民用建筑太阳能热水系统一体化技术规程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DB21/T 1488-2007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辽宁省质量技术监督局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41973-2014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DB21/T 2068-2013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地理标准产品 铁岭榛子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2013-01-14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2013-02-14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辽宁省质量技术监督局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41787-2014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135-2014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机械零配件产品质量检验通则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135-2003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41788-2014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400-2014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秋耕机械化作业术语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400-2005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41974-2014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DB21/T 2136-2014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普通照明用LED系列室内灯具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DB21/T 2136-2013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2014-03-07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2014-05-07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辽宁省质量技术监督局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41975-2014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DB21/T 2137-2014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LED防爆灯具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DB21/T 2137-2013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2014-03-07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2014-05-07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辽宁省质量技术监督局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24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41789-2014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401-2014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旱田秋耕机械化作业综合技术要求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401-2005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25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41790-2014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403-2014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大中型拖拉机配套铧式犁使用状态技术要求及安全操作规程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403-2005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26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41791-2014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1015-2014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proofErr w:type="gramStart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麝鼠香</w:t>
            </w:r>
            <w:proofErr w:type="gramEnd"/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1015-2003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lastRenderedPageBreak/>
              <w:t>27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41755-2014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DB11/T 1079-2014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泡沫水泥保温板外墙外保温工程施工技术规程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2014-03-12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北京市质量技术监督局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28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41756-2014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DB11/T 1080-2014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硬泡聚氨酯</w:t>
            </w:r>
            <w:proofErr w:type="gramStart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复合板现抹轻质</w:t>
            </w:r>
            <w:proofErr w:type="gramEnd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砂浆外墙外保温工程施工技术规程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2014-03-12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北京市质量技术监督局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29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41757-2014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DB11/T 1081-2014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岩棉外墙外保温工程施工技术规程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2014-03-12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北京市质量技术监督局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30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41976-2014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DB21/T 2163-2013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水稻工厂化育苗技术规程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2013-12-31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2014-02-10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辽宁省质量技术监督局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31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41977-2014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DB21/T 2164-2013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杂交粳稻高产高效栽培技术规程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2013-12-31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2014-02-10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辽宁省质量技术监督局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32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41978-2014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DB21/T 2182-2013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北陆蓝</w:t>
            </w:r>
            <w:proofErr w:type="gramStart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莓</w:t>
            </w:r>
            <w:proofErr w:type="gramEnd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生产技术规程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2013-12-31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2014-02-10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辽宁省质量技术监督局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33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41979-2014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DB21/T 2187-2013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地理标志产品 兴城马铃薯栽培技术规程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2013-12-31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2014-02-10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辽宁省质量技术监督局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34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41980-2014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DB21/T 2188-2013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地理标志产品 兴城大根萝卜栽培技术规程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2013-12-31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2014-02-10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辽宁省质量技术监督局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35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41981-2014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DB21/T 2189-2013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蕃茄工厂化育苗技术规程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2013-12-31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2014-02-10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辽宁省质量技术监督局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36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41982-2014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DB21/T 2190-2013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辣椒工厂化育苗技术规程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2013-12-31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2014-02-10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辽宁省质量技术监督局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37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41983-2014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DB21/T 2191-2013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黄瓜工厂化育苗技术规程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2013-12-31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2014-02-10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辽宁省质量技术监督局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38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41984-2014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DB21/T 2192-2013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茄子工厂化育苗技术规程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2013-12-31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2014-02-10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辽宁省质量技术监督局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39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41985-2014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DB21/T 2218-2014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proofErr w:type="gramStart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秸杆</w:t>
            </w:r>
            <w:proofErr w:type="gramEnd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保温砌块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辽宁省质量技术监督局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40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41986-2014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DB21/T 2231-2014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热线电话服务质量规范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辽宁省质量技术监督局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41987-2014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DB21/T 2232-2014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CAPE封层设计与施工技术规范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辽宁省质量技术监督局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41988-2014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DB21/T 2233-2014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沥青路面就地冷再生施工技术规范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辽宁省质量技术监督局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41989-2014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DB21/T 2234-2014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proofErr w:type="gramStart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高速公路微表处</w:t>
            </w:r>
            <w:proofErr w:type="gramEnd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设计与施工技术规范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辽宁省质量技术监督局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44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41990-2014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DB21/T 2235-2014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建筑保温用增强竖丝岩棉复合板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辽宁省质量技术监督局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45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41991-2014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DB21/T 2236-2014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夜市经营管理要求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2014-03-07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2014-05-07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辽宁省质量技术监督局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46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41992-2014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DB21/T 2237-2014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建筑外保温工程施工防火安全技术规程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辽宁省质量技术监督局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47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41993-2014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DB21/T 2238-2014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农村环境综合治理导则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辽宁省质量技术监督局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48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41994-2014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DB21/T 2239-2014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农村垃圾处理工程技术规程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辽宁省质量技术监督局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49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41995-2014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DB21/T 2240-2014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老年人健康评估规范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辽宁省质量技术监督局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50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41996-2014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DB21/T 2241-2014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城市雨水利用系统技术规程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辽宁省质量技术监督局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51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41998-2014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DB21/T 2247-2014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地铁运营服务规范及评价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2014-03-07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2014-05-07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辽宁省质量技术监督局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52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41999-2014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DB21/T 2248-2014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森林火险监测技术规范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2014-03-07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2014-05-07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辽宁省质量技术监督局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53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42000-2014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DB21/T 2249-2014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沥青类防水卷材接缝剥离强度现场快速检测方法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2014-03-07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2014-05-07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辽宁省质量技术监督局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54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42001-2014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DB21/T 2250-2014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动物疫病免疫抗体监测技术规范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2014-03-07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2014-05-07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辽宁省质量技术监督局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55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42002-2014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DB21/T 2251-2014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猪流行性腹泻病毒RT-PCR检测方法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2014-03-07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2014-05-07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辽宁省质量技术监督局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56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42003-2014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DB21/T 2252-2014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O型口蹄疫病毒RT-PCR检测方法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2014-03-07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2014-05-07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辽宁省质量技术监督局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57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42004-2014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DB21/T 2244-2014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平榛种子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2014-03-12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2014-05-12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辽宁省质量技术监督局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lastRenderedPageBreak/>
              <w:t>58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42005-2014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DB21/T 2246-2014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平榛主要有害生物无害防控技术规程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2014-03-12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2014-05-12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辽宁省质量技术监督局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59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42006-2014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DB21/T 2245-2014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平榛嫁接技术规程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2014-03-12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2014-05-12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辽宁省质量技术监督局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60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42007-2014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DB21/T 2256-2014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集中控制型消防应急疏散指示系统技术规程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2014-03-12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2014-05-12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辽宁省质量技术监督局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61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42008-2014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DB21/T 2257-2014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家庭服务组织等级划分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2014-03-12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2014-05-12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辽宁省质量技术监督局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62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42009-2014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DB21/T 2258-2014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二手车销售服务规范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2014-03-12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2014-05-12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辽宁省质量技术监督局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63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42010-2014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DB21/T 2259-2014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废钢渣预拌建筑砂浆技术规程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2014-03-12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2014-05-12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辽宁省质量技术监督局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42011-2014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DB21/T 2260-2014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林木良种基地档案管理规范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2014-03-12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2014-05-12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辽宁省质量技术监督局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42012-2014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DB21/T 2230-2014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矿山及其他工程破损山体植被恢复治理验收规范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2014-01-15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2014-02-15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辽宁省质量技术监督局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66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41845-2014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1539-2012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农家</w:t>
            </w:r>
            <w:proofErr w:type="gramStart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乐旅游</w:t>
            </w:r>
            <w:proofErr w:type="gramEnd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质量等级划分与评定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2012-04-01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2012-05-01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67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41792-2014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1540-2012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漂流旅游经营场所质量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2012-04-01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2012-05-01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68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41793-2014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1995-2014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proofErr w:type="gramStart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饲料级氯化</w:t>
            </w:r>
            <w:proofErr w:type="gramEnd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胆碱含量的测定 凯氏定氮法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69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41843-2014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1997-2014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饲料</w:t>
            </w:r>
            <w:proofErr w:type="gramStart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中恩诺沙</w:t>
            </w:r>
            <w:proofErr w:type="gramEnd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星、环丙沙星、诺氟沙星的测定液相色谱-串联质谱法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70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41794-2014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1999-2014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proofErr w:type="gramStart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菱苦土地热砖试验</w:t>
            </w:r>
            <w:proofErr w:type="gramEnd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方法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71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41795-2014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2000-2014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蔬菜中农药残留快速检测仪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72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41796-2014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2001-2014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饮用水中溴酸</w:t>
            </w:r>
            <w:proofErr w:type="gramStart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盐快速</w:t>
            </w:r>
            <w:proofErr w:type="gramEnd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检测仪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73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41797-2014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2002-2014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牛奶和奶粉中蛋白质快速检测仪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74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41798-2014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2004-2014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空气甲醛现场速测仪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75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41799-2014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2005-2014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水质快速分析仪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76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41800-2014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 2006-2014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薄皮甜瓜品种 农大八号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77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41801-2014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 2007-2014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薄皮甜瓜品种 农大九号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78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41802-2014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 2008-2014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高粱品种 </w:t>
            </w:r>
            <w:proofErr w:type="gramStart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凤杂4号</w:t>
            </w:r>
            <w:proofErr w:type="gramEnd"/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79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41803-2014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 2009-2014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羊品种 </w:t>
            </w:r>
            <w:proofErr w:type="gramStart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杜泊</w:t>
            </w:r>
            <w:proofErr w:type="gramEnd"/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80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41804-2014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2010-2014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家畜（猪牛羊）戊型肝炎病毒的测定 RT-PCR法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81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41805-2014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2011-2014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猪寄生虫病防治技术规范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82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41806-2014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2012-2014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福氏阿米巴原虫检测方法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83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41807-2014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2013-2014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森林火险预警等级图标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84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41808-2014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 2014-2014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北细辛 种子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85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41809-2014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2015-2014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坏死</w:t>
            </w:r>
            <w:proofErr w:type="gramStart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梭</w:t>
            </w:r>
            <w:proofErr w:type="gramEnd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杆菌检测 PCR法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86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41810-2014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2016-2014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鲜食玉米安全生产技术规程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87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41811-2014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2017-2014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玉米抗旱性鉴定技术规程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lastRenderedPageBreak/>
              <w:t>88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41812-2014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2018-2014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无公害农产品 茄果类蔬菜集约化育苗技术规程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89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41813-2014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2019-2014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绿色食品 大棚豇豆生产技术规程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90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41814-2014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2020-2014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松辽黑猪饲养技术规程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91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41815-2014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2021-2014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猪人工授精站工作技术规范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92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41816-2014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2022-2014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种鹅及商品鹅饲养管理技术规程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93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41817-2014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2023-2014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辣椒疫病抗性鉴定技术规范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94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41818-2014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2024-2014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大白菜霜霉病抗性鉴定技术规范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95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41819-2014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2025-2014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医疗工伤生育保险业务服务规范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96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41820-2014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2026.1-2014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蔬菜种植保险查勘定</w:t>
            </w:r>
            <w:proofErr w:type="gramStart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损技术</w:t>
            </w:r>
            <w:proofErr w:type="gramEnd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规范 第1部分：露地辣椒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97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41821-2014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2027-2014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社会组织资金管理规范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98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41822-2014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2028-2014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玉米脱粒机 作业质量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99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41823-2014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2029-2014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青贮玉米收获机 作业质量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100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41824-2014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2030-2014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婴儿培养箱质量控制规范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101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41825-2014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2031-2014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血液透析机质量控制规范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102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41826-2014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2032-2014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医用多参数监护仪质量控制规范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103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41827-2014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2033-2014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医用数字摄影（CR、DR）系统质量控制规范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104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41828-2014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2034-2014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单相光伏发电系统并网技术要求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105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41829-2014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2035-2014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泥炭基质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106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41830-2014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2036-2014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泥炭的应用分类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107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41831-2014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2037-2014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泥炭</w:t>
            </w:r>
            <w:proofErr w:type="gramStart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地状态</w:t>
            </w:r>
            <w:proofErr w:type="gramEnd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评价规范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108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41832-2014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2038-2014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农村居住建筑节能设计标准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2014-03-05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109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41833-2014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2039-2014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工业锅炉节能运行管理规范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110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41834-2014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2040-2014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行业协会（商会）评估规范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111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41835-2014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2041-2014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科技咨询业服务质量规范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112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41844-2014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2042-2014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机动车安全技术检验机构检测结果质量控制规范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113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41836-2014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2043-2014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机动车安全技术检验机构仪器设备期间核查规范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114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41837-2014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2049-2014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动物源性饲料中鸭源性成分测定 PCR方法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115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41838-2014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2050-2014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动物源性饲料中猪源性成分测定 实时荧光PCR方法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116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41839-2014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2051-2014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饲料中肉毒梭菌测定 PCR方法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lastRenderedPageBreak/>
              <w:t>117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41840-2014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2052-2014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饲料中沙门氏菌测定 实时荧光PCR方法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118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41841-2014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2053-2014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饲料中构巢曲霉测定 实时荧光PCR方法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119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41842-2014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DB22/T 2054.1-2014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牛养殖保险查勘定</w:t>
            </w:r>
            <w:proofErr w:type="gramStart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损技术</w:t>
            </w:r>
            <w:proofErr w:type="gramEnd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规范 第1部分：奶牛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吉林省质量技术监督局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120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41758-2014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DB36/T 773-2014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导游员星级的划分与评定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2014-03-17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2014-05-05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江西省质量技术监督局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121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41759-2014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DB36/T 774-2014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泡桐栽培技术规程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2014-03-17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2014-05-05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江西省质量技术监督局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122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41760-2014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DB36/T 775-2014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泡桐组培容器育苗技术规程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2014-03-17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2014-05-05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江西省质量技术监督局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123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41761-2014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DB36/T 776-2014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光皮树栽培技术规程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2014-03-17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2014-05-05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江西省质量技术监督局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124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41762-2014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DB36/T 777-2014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光皮树容器育苗技术规程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2014-03-17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2014-05-05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江西省质量技术监督局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125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41763-2014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DB36/T 778-2014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东京野茉莉播种育苗技术规程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2014-03-17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2014-05-05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江西省质量技术监督局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126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41764-2014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DB36/T 779-2014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毛红椿播种育苗技术规程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2014-03-17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2014-05-05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江西省质量技术监督局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127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41765-2014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DB36/T 780-2014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草鱼疫苗免疫技术规程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2014-03-17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2014-05-05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江西省质量技术监督局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128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41766-2014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DB36/T 781-2014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刺</w:t>
            </w:r>
            <w:r w:rsidRPr="002931DC">
              <w:rPr>
                <w:rFonts w:ascii="宋体" w:hAnsi="宋体" w:cs="宋体" w:hint="eastAsia"/>
                <w:color w:val="000000"/>
                <w:kern w:val="0"/>
                <w:szCs w:val="21"/>
              </w:rPr>
              <w:t>鲃</w:t>
            </w:r>
            <w:r w:rsidRPr="002931DC">
              <w:rPr>
                <w:rFonts w:ascii="方正仿宋简体" w:eastAsia="方正仿宋简体" w:hAnsi="方正仿宋简体" w:cs="方正仿宋简体" w:hint="eastAsia"/>
                <w:color w:val="000000"/>
                <w:kern w:val="0"/>
                <w:szCs w:val="21"/>
              </w:rPr>
              <w:t>养殖技术规范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2014-03-17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2014-05-05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江西省质量技术监督局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129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41767-2014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DB36/T 782-2014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proofErr w:type="gramStart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稻油两</w:t>
            </w:r>
            <w:proofErr w:type="gramEnd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熟制油菜轻简化栽培技术规程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2014-03-17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2014-05-05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江西省质量技术监督局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130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41768-2014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DB36/T 783-2014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稻</w:t>
            </w:r>
            <w:proofErr w:type="gramStart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稻</w:t>
            </w:r>
            <w:proofErr w:type="gramEnd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油三熟制油菜轻简化栽培技术规程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2014-03-17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2014-05-05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江西省质量技术监督局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131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41769-2014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DB36/T 784-2014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深</w:t>
            </w:r>
            <w:proofErr w:type="gramStart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农配套</w:t>
            </w:r>
            <w:proofErr w:type="gramEnd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系猪生产技术规程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2014-03-17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2014-05-05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江西省质量技术监督局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132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41887-2014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DB11/T 889.3-2014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文物建筑修缮工程操作规程 第3部分：油作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北京市质量技术监督局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133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41888-2014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DB11/T 1082-2014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工业γ射线移动探伤安全防范要求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北京市质量技术监督局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134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41889-2014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DB11/T 1083-2014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耕地地力评价技术规程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北京市质量技术监督局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135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41890-2014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DB11/T 1084-2014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观赏鱼养殖技术规范 花罗汉鱼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北京市质量技术监督局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136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41891-2014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DB11/T 1085-2014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有机食品 </w:t>
            </w:r>
            <w:proofErr w:type="gramStart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梨生产</w:t>
            </w:r>
            <w:proofErr w:type="gramEnd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北京市质量技术监督局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137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41892-2014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DB11/T 1086-2014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无公害农产品 </w:t>
            </w:r>
            <w:proofErr w:type="gramStart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灰树花</w:t>
            </w:r>
            <w:proofErr w:type="gramEnd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（栗蘑）生产技术规程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北京市质量技术监督局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138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42013-2014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DB12/T 503-2014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残疾人专用电动车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2014-04-03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2014-04-03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天津市质量技术监督局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139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41894-2014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DB37/T 1013-2009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工业企业能源管理体系 要求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2009-09-28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2009-09-28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山东省质量技术监督局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140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41899-2014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DB37/T 1431-2009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建设工程消防水泵现场监测方法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2010-01-08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2010-02-01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山东省质量技术监督局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141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41911-2014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DB37/T 1576-2010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普通照明用发光二极管通用技术条件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2010-02-10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2010-03-01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山东省质量技术监督局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142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41912-2014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DB37/T 1640-2010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山东省主要农作物灌溉定额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2010-06-25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2010-08-01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山东省质量技术监督局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143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41913-2014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DB37/T 1679-2010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家畜尿液中</w:t>
            </w:r>
            <w:proofErr w:type="gramStart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莱</w:t>
            </w:r>
            <w:proofErr w:type="gramEnd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克多巴胺的快速测定 检测卡法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2010-10-19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2010-11-01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山东省质量技术监督局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144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41921-2014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DB37/T 1692-2010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炼钢转炉生产余热利用导则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2010-11-22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2010-12-01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山东省质量技术监督局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145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41922-2014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DB37/T 1693-2010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proofErr w:type="gramStart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链篦机</w:t>
            </w:r>
            <w:proofErr w:type="gramEnd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-回转窑生产余热利用导则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2010-11-22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2010-12-01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山东省质量技术监督局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146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41924-2014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DB37/T 1772-2010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超高支精梳机织毛纱线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2011-01-25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2011-03-01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山东省质量技术监督局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lastRenderedPageBreak/>
              <w:t>147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41925-2014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DB37/T 1773-2010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超高支精梳毛织品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2011-01-25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2011-03-01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山东省质量技术监督局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148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41926-2014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DB37/T 1778-2011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水产品中雌激素残留量的测定气相色谱质谱法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2011-01-06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2011-03-01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山东省质量技术监督局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149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41927-2014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DB37/T 1779-2011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水产苗种中硝基呋喃类原药残留量的测定 液相色谱-串联质谱法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2011-01-06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2011-03-01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山东省质量技术监督局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150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41928-2014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DB37/T 1780-2011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水产苗种中孔雀石绿、结晶紫、亚甲基</w:t>
            </w:r>
            <w:proofErr w:type="gramStart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蓝及其</w:t>
            </w:r>
            <w:proofErr w:type="gramEnd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代谢物残留量的测定 液相色谱法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2011-01-06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2011-03-01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山东省质量技术监督局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151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41929-2014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DB37/T 1798-2011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上网行为管理设备通用技术条件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2011-01-14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2011-02-01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山东省质量技术监督局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152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41930-2014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DB37/T 1799-2011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网络流量管理设备通用技术条件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2011-01-14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2011-02-01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山东省质量技术监督局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153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41931-2014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DB37/T 1883-2011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特种设备事故分类与代码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2011-05-19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2011-06-01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山东省质量技术监督局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154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41933-2014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DB37/T 1887-2011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岩棉板外墙外保温系统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2011-05-19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2011-06-01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山东省质量技术监督局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155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41934-2014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DB37/T 1894-2011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小麦生产风险数据采集规范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2011-06-16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2011-08-01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山东省质量技术监督局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156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41935-2014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DB37/T 1895-2011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玉米生产风险数据采集规范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2011-06-16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2011-08-01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山东省质量技术监督局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157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41936-2014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DB37/T 1917-2011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原浆啤酒生产线通用技术条件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2011-08-12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2011-09-01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山东省质量技术监督局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158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41937-2014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DB37/T 1940-2011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电动车用磷酸铁锂锂电池模块通用技术条件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2011-10-12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2011-11-01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山东省质量技术监督局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159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41938-2014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DB37/T 1941-2011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电子设备用超级电容器通用技术条件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2011-10-12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2011-11-01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山东省质量技术监督局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160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41939-2014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DB37/T 1942-2011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锂-二硫化铁电池通用技术条件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2011-10-12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2011-11-01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山东省质量技术监督局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161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41940-2014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DB37/T 1943-2011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proofErr w:type="gramStart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锂</w:t>
            </w:r>
            <w:proofErr w:type="gramEnd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离子二次电池单体通用技术条件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2011-10-12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2011-11-01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山东省质量技术监督局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162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41941-2014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DB37/T 1944-2011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磷酸铁锂正极材料（锂离子电池用）通用技术条件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2011-10-12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2011-11-01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山东省质量技术监督局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163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41945-2014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DB37/ 2008-2011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木家具产（商）品 标识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2012-02-07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2012-03-01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山东省质量技术监督局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164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41947-2014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DB37/T 2095-2012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水产品中乙酰甲</w:t>
            </w:r>
            <w:proofErr w:type="gramStart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喹</w:t>
            </w:r>
            <w:proofErr w:type="gramEnd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残留量的测定 液相色谱法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2012-03-21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2012-05-01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山东省质量技术监督局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165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41948-2014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DB37/T 2121-2012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尿素中多肽含量的测定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2012-05-07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2012-06-01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山东省质量技术监督局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166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41949-2014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DB37/T 2148-2012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菠菜种子质量标准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2012-05-16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2012-07-01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山东省质量技术监督局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167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41950-2014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DB37/T 2153-2012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芹菜种子质量标准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2012-05-16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2012-07-01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山东省质量技术监督局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168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41951-2014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DB37/T 2154-2012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杀菌剂防治大蒜叶枯病田间药效试验准则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2012-05-16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2012-07-01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山东省质量技术监督局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169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41952-2014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DB37/T 2155-2012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杀菌剂防治姜斑点病田间药效试验准则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2012-05-16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2012-07-01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山东省质量技术监督局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170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41953-2014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DB37/T 2156-2012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杀菌剂防治枣树枣锈病田间药效试验准则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2012-05-16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2012-07-01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山东省质量技术监督局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171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41846-2014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DB32/T 2635-2014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电梯维护保养规范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2014-03-30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江苏省质量技术监督局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172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41847-2014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DB32/T 2638-2014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房</w:t>
            </w:r>
            <w:proofErr w:type="gramStart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车旅游</w:t>
            </w:r>
            <w:proofErr w:type="gramEnd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服务区 基本要求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2014-03-30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江苏省质量技术监督局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173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41848-2014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DB32/T 2639-2014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街道社会管理与服务 中心化模式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2014-03-30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江苏省质量技术监督局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174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41849-2014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DB32/T 2640-2014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茶薪菇生产技术规程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2014-03-30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江苏省质量技术监督局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lastRenderedPageBreak/>
              <w:t>175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41850-2014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DB32/T 2641-2014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靖江香沙</w:t>
            </w:r>
            <w:proofErr w:type="gramStart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芋生产</w:t>
            </w:r>
            <w:proofErr w:type="gramEnd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2014-03-30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江苏省质量技术监督局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176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41851-2014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DB32/T 2642-2014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主要农作物病虫草害机械化统防统治 作业规范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2014-03-30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江苏省质量技术监督局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177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41852-2014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DB32/T 2643-2014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铡草机实地安全检验规范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2014-03-30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江苏省质量技术监督局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178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41853-2014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DB32/T 2644-2014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油菜精量播种机 作业质量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2014-03-30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江苏省质量技术监督局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179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41854-2014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DB32/T 2645-2014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饲料粉碎机实地安全检验规范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2014-03-30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江苏省质量技术监督局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180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41855-2014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DB32/T 2646-2014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设施</w:t>
            </w:r>
            <w:proofErr w:type="gramStart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蔬菜穴盘精密</w:t>
            </w:r>
            <w:proofErr w:type="gramEnd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播种技术规范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2014-03-30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江苏省质量技术监督局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181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41856-2014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DB32/T 2647-2014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农业机械 作业质量评价通则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2014-03-30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江苏省质量技术监督局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182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41857-2014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DB32/T 2648-2014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农田机耕道通用技术条件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2014-03-30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江苏省质量技术监督局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183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41858-2014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DB32/T 2649-2014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棉秆机械化拔</w:t>
            </w:r>
            <w:proofErr w:type="gramStart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秆</w:t>
            </w:r>
            <w:proofErr w:type="gramEnd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作业技术规范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2014-03-30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江苏省质量技术监督局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184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41859-2014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DB32/T 2650-2014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联合收割机安全鉴定 技术规范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2014-03-30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江苏省质量技术监督局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185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41860-2014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DB32/T 2651-2014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秸秆</w:t>
            </w:r>
            <w:proofErr w:type="gramStart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揉搓机</w:t>
            </w:r>
            <w:proofErr w:type="gramEnd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作业质量评价技术规范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2014-03-30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江苏省质量技术监督局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186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41861-2014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DB32/T 2652-2014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秸秆捡拾打捆机操作规范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2014-03-30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江苏省质量技术监督局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187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41862-2014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DB32/T 2653-2014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秸秆捡拾打捆机 作业质量评价技术规范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2014-03-30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江苏省质量技术监督局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188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41863-2014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DB32/T 2654-2014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机动植保机械实地安全检验规范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2014-03-30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江苏省质量技术监督局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189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41864-2014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DB32/T 2655-2014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机动脱粒机实地安全检验规范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2014-03-30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江苏省质量技术监督局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190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41865-2014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DB32/T 2656-2014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大棚卷帘机 质量评价技术规范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2014-03-30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江苏省质量技术监督局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191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41866-2014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DB32/T 2657-2014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大棚卷帘</w:t>
            </w:r>
            <w:proofErr w:type="gramStart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机安全</w:t>
            </w:r>
            <w:proofErr w:type="gramEnd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操作规范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2014-03-30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江苏省质量技术监督局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192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41867-2014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DB32/T 2658-2014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插秧机实地安全检验规范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2014-03-30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江苏省质量技术监督局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193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41868-2014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DB32/T 2659-2014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插秧机安全鉴定 技术规范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2014-03-30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江苏省质量技术监督局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194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41869-2014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DB32/T 2660-2014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背负式静电喷雾器操作规程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2014-03-30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江苏省质量技术监督局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195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41870-2014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DB32/T 2661-2014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公证服务质量管理规范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2014-03-30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江苏省质量技术监督局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196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41871-2014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DB32/ 2662-2014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酒精单位产品能耗限额及计算方法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2014-03-30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江苏省质量技术监督局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197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41872-2014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DB32/ 2663-2014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行政机关单位综合能耗限额 及计算方法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2014-03-30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江苏省质量技术监督局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198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41874-2014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DB32/T 2665-2014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机动车维修费用结算规范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2014-03-30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江苏省质量技术监督局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199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41875-2014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DB32/T 2666-2014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水产品冷链物流服务规范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2014-03-30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江苏省质量技术监督局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200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41876-2014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DB32/T 2667-2014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地理标志产品 邳州苔干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2014-03-30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江苏省质量技术监督局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41877-2014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DB32/T 2668-2014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电梯应急救援规范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2014-03-30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江苏省质量技术监督局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202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41885-2014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DB32/T 2673-2014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文化广场创建与评价规范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2014-03-30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江苏省质量技术监督局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203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41886-2014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DB32/T 2674-2014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企业职工文化示范单位创建规范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2014-03-30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2014-04-30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江苏省质量技术监督局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204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42050-2014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DB31/T 789-2014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黄金珠宝饰品零售店经营服务规范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2014-04-02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上海市质量技术监督局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205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42051-2014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DB31/T 790-2014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家用和类似用途电器安装维修服务规范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2014-04-03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上海市质量技术监督局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206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41893-2014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DB11/T 1087-2014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公共建筑装饰工程质量验收标准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北京市质量技术监督局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207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41954-2014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DB53/T 561-2014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proofErr w:type="gramStart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树化玉</w:t>
            </w:r>
            <w:proofErr w:type="gramEnd"/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云南省质量技术监督局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lastRenderedPageBreak/>
              <w:t>208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41955-2014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DB53/T 562-2014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糙米储藏技术规范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云南省质量技术监督局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209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41956-2014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DB53/T 563-2014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护肤精油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云南省质量技术监督局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210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41957-2014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DB53/T 564-2014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汽车用液化天然气焊接绝热气瓶 定期检验与评定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云南省质量技术监督局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211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41958-2014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DB53/T 565-2014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塑胶用永磁铁氧体粘结粉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云南省质量技术监督局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212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41959-2014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DB53/T 186-2014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地理标志产品 程海螺旋藻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DB53/ 186-2007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云南省质量技术监督局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213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41960-2014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DB53/T 566-2014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工业五氧化二磷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云南省质量技术监督局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214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41961-2014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DB53/T 567-2014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电梯安装修理保养能力等级划分与评定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云南省质量技术监督局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215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41962-2014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DB53/T 568.1-2014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高原特色农产品 滇南小耳猪 第1部分 配合饲料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云南省质量技术监督局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216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41963-2014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DB53/T 568.2-2014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高原特色农产品 滇南小耳猪 第2部分 浓缩饲料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云南省质量技术监督局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217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41964-2014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DB53/T 568.3-2014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高原特色农产品 滇南小耳猪 第3部分 复合预混合饲料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云南省质量技术监督局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218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41965-2014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DB53/T 568.4-2014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高原特色农产品 滇南小耳猪 第4部分：养殖环境与设施要求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云南省质量技术监督局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219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41966-2014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DB53/T 568.5-2014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高原特色农产品 滇南小耳猪 第5部分 防疫技术规程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云南省质量技术监督局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220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41967-2014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DB53/T 568.6-2014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高原特色农产品 滇南小耳猪 第6部分：种猪生产管理技术规程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云南省质量技术监督局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221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42056-2014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DB53/T 568.7-2014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高原特色农产品 滇南小耳猪 第7部分 商品猪养殖技术规程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云南省质量技术监督局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222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41968-2014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DB53/T 568.8-2014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高原特色农产品 滇南小耳猪 ——第8部分：猪肉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云南省质量技术监督局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223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41969-2014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DB53/T 569-2014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高原特色农产品 武定壮鸡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云南省质量技术监督局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224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41970-2014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DB53/T 570-2014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耐晚霜核桃优良单株选择技术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云南省质量技术监督局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225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41971-2014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DB53/T 571-2014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云南萝芙木栽培技术规程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云南省质量技术监督局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226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42061-2014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DB41/T 894-2014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高速公路沥青路面预防性养护技术规范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2014-05-26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河南省质量技术监督局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227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42062-2014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DB41/T 895-2014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高速公路桥涵预防性养护技术规范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2014-05-26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河南省质量技术监督局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228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42063-2014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DB41/T 896-2014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高速公路隧道预防性养护技术规范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2014-05-26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河南省质量技术监督局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229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42064-2014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DB41/T 897-2014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夏玉米抗旱节水栽培技术规程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2014-05-26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河南省质量技术监督局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230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42065-2014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DB41/T 898-2014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冬小麦节水省肥栽培技术规程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2014-05-26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河南省质量技术监督局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231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42066-2014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DB41/T 899-2014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富硒小麦栽培技术规程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2014-05-26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河南省质量技术监督局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232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42076-2014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DB41/T 900-2014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旋流燃烧方式锅炉冷态试验导则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2014-05-26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河南省质量技术监督局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lastRenderedPageBreak/>
              <w:t>233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42067-2014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DB41/T 901-2014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阀门密封面堆焊焊接操作人员考核规则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2014-05-26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河南省质量技术监督局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234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42069-2014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DB41/T 903-2014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河南省林业重点工程营造林作业设计编制规范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2014-05-26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河南省质量技术监督局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235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42070-2014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DB41/T 904-2014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芝麻有害生物综合防治技术规程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2014-05-26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河南省质量技术监督局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236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42071-2014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DB41/T 905-2014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甘薯有害生物综合防治技术规程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2014-05-26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河南省质量技术监督局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237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42072-2014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DB41/T 906-2014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滑行时间测试仪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2014-05-26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河南省质量技术监督局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238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42073-2014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DB41/T 907-2014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卫星定位汽车行驶记录仪通用技术规范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2014-05-26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河南省质量技术监督局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239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42074-2014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DB41/T 909-2014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太行山</w:t>
            </w:r>
            <w:proofErr w:type="gramStart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区困难</w:t>
            </w:r>
            <w:proofErr w:type="gramEnd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造林地造林技术规程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2014-05-26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河南省质量技术监督局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240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42075-2014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DB41/T 546-2014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淡水小龙虾（克氏原鳌虾）养殖技术规范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DB41/T 546-2008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2014-03-26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2014-05-26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河南省质量技术监督局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241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42014-2014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836-2013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工业锅炉系统能效评价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2013-08-15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2013-09-15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242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42015-2014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837-2013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燃气工业锅炉节能监测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2013-08-15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2013-09-15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243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42016-2014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838-2013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液化二甲醚钢瓶定期检验与评定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2013-08-15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2013-09-15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244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42017-2014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 449-2013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贵州米粉（米皮）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 449-2004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2013-08-16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2013-09-16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245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42018-2014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839-2013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隐性核不育两系杂交油菜制种可育株识别技术规程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2013-09-14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2013-10-01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246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42019-2014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840-2013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油菜隐性核不育两系“宽窄行”制种技术规程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2013-09-14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2013-10-01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247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42020-2014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738-2013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地理标志产品 </w:t>
            </w:r>
            <w:proofErr w:type="gramStart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鸭溪窖酒</w:t>
            </w:r>
            <w:proofErr w:type="gramEnd"/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738-2011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2013-09-14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2013-10-01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248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42021-2014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841-2013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整体式燃气定时自动关闭与过流切断控制装置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2013-09-14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2013-10-01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249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42022-2014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842-2013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RR1608、RR2012、RR3216型片式薄膜固定电阻器详细规范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2013-10-16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250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42023-2014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843-2013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RR6363型大功率片式厚膜固定电阻器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2013-10-16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251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42024-2014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844-2013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半导体电流调整管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2013-10-16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252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42025-2014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428-2013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金银珠宝玉石饰品标识规定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 428-2000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2013-10-16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253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42026-2014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845-2013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保健功能纺织品 茶药枕（芯）、垫（芯）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2013-10-16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254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42027-2014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846-2013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生活用棉化纤混合胎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2013-10-16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255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42052-2014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847.1-2013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施秉太子参标准 总则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2013-10-16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256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42028-2014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847.2-2013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施秉太子参 种子 </w:t>
            </w:r>
            <w:proofErr w:type="gramStart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种根</w:t>
            </w:r>
            <w:proofErr w:type="gramEnd"/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2013-10-16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257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42029-2014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847.3-2013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施秉太子参 组织培养与无毒种苗繁育技术规程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2013-10-16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258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42030-2014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847.4-2013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施秉太子参 种植技术规程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2013-10-16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259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42031-2014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847.5-2013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施秉太子参 初加工与储藏运输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2013-10-16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260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42053-2014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550-2013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董香型白酒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550-2008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2013-10-16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lastRenderedPageBreak/>
              <w:t>261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42032-2014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848-2013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竹菜板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2013-10-16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262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42033-2014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849-2013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赤水主要经济竹种丰产栽培技术规程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2013-10-16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263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42034-2014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850-2013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地理标志产品 威宁党参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2013-10-16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264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42035-2014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851.1-2013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烟叶专业分级散叶收购规范 第一部分：组织管理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2013-12-06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265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42036-2014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851.2-2013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烟叶专业分级散叶收购规范 第二部分：作业规程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2013-12-06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266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42037-2014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851.3-2013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烟叶专业分级散叶收购规范 第三部分：设施设备配置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2013-12-06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267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42038-2014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852-2013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木薯栽培技术规程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2013-12-06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268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42039-2014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853-2013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贵州省豆薯种子生产技术规程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2013-12-06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269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42040-2014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854-2013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甘薯脱毒原原种（苗）生产技术规程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2013-12-06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270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42041-2014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855-2013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甘薯育苗技术规程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2013-12-06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271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42042-2014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856-2013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绿色食品 紫心甘薯生产技术规程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2013-12-06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272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42043-2014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857-2013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甘薯主要地下害虫综合防治技术规程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2013-12-06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273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42044-2014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858-2013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甘薯田间肥料试验技术规程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2013-12-06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274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42045-2014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859-2013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甘薯安全储藏技术规程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2013-12-06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275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42046-2014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860-2013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5KP系列硅瞬态电压抑制二极管详细规范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2013-12-06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276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42047-2014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861-2013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2CB003</w:t>
            </w:r>
            <w:proofErr w:type="gramStart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型硅雪崩</w:t>
            </w:r>
            <w:proofErr w:type="gramEnd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整流二极管详细规范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2013-12-06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277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42048-2014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862-2013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压电陶瓷雾化元件详细规范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2013-12-06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278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42049-2014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DB52/T 863-2013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地理标志产品 盘县火腿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2013-12-06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贵州省质量技术监督局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279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42057-2014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DB31/T 776-2014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广告灯箱设置安全技术规范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2014-04-18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2014-07-01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上海市质量技术监督局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280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42059-2014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DB36/T 786-2014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地理标志产品 </w:t>
            </w:r>
            <w:proofErr w:type="gramStart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商洲</w:t>
            </w:r>
            <w:proofErr w:type="gramEnd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枳壳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2014-04-09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江西省质量技术监督局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281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42060-2014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DB36/T 787-2014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地理标志产品 横峰</w:t>
            </w:r>
            <w:proofErr w:type="gramStart"/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葛</w:t>
            </w:r>
            <w:proofErr w:type="gramEnd"/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2014-04-09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2014-06-01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江西省质量技术监督局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282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41025-2014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DB50/T 525-2013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汽车零部件的统一编码与标识</w:t>
            </w:r>
          </w:p>
        </w:tc>
        <w:tc>
          <w:tcPr>
            <w:tcW w:w="1758" w:type="dxa"/>
            <w:shd w:val="clear" w:color="000000" w:fill="FFFFFF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2013-12-15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2014-02-01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重庆市质量技术监督局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283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40679-2014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DB37/ 664-2013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山东省火电厂大气污染物排放标准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DB37/ 664-2007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2013-05-24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2013-09-01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山东省质量技术监督局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284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40710-2014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DB37/ 2373-2013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山东省建材工业大气污染物排放标准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DB37/ 532—</w:t>
            </w:r>
            <w:r w:rsidRPr="002931DC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2005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2013-05-24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2013-09-01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山东省质量技术监督局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285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40735-2014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DB37/ 2374-2013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山东省锅炉大气污染物排放标准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DB37/ 1996—</w:t>
            </w:r>
            <w:r w:rsidRPr="002931DC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>2011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2013-05-24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2013-09-01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山东省质量技术监督局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286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40841-2014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DB37/T 2208-2012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山东省在用汽车排气污染物限值及</w:t>
            </w:r>
            <w:r w:rsidRPr="002931DC">
              <w:rPr>
                <w:rFonts w:ascii="方正仿宋简体" w:eastAsia="方正仿宋简体" w:cs="Calibri" w:hint="eastAsia"/>
                <w:color w:val="000000"/>
                <w:kern w:val="0"/>
                <w:szCs w:val="21"/>
              </w:rPr>
              <w:t xml:space="preserve"> </w:t>
            </w: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检测方法（遥测法）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2012-12-19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2013-01-01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山东省质量技术监督局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287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40908-2014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DB37/ 990-2013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山东省钢铁工业污染物排放标准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DB37/ 990-2008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2013-05-24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2013-09-01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山东省质量技术监督局</w:t>
            </w:r>
          </w:p>
        </w:tc>
      </w:tr>
      <w:tr w:rsidR="00070EB2" w:rsidRPr="002931DC" w:rsidTr="00070EB2">
        <w:trPr>
          <w:cantSplit/>
          <w:trHeight w:val="20"/>
        </w:trPr>
        <w:tc>
          <w:tcPr>
            <w:tcW w:w="567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center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288</w:t>
            </w:r>
          </w:p>
        </w:tc>
        <w:tc>
          <w:tcPr>
            <w:tcW w:w="175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40944-2014</w:t>
            </w:r>
          </w:p>
        </w:tc>
        <w:tc>
          <w:tcPr>
            <w:tcW w:w="1860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DB37/ 2375-2013</w:t>
            </w:r>
          </w:p>
        </w:tc>
        <w:tc>
          <w:tcPr>
            <w:tcW w:w="3952" w:type="dxa"/>
            <w:shd w:val="clear" w:color="auto" w:fill="auto"/>
            <w:vAlign w:val="center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jc w:val="left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山东省工业炉窑大气污染物排放标准</w:t>
            </w:r>
          </w:p>
        </w:tc>
        <w:tc>
          <w:tcPr>
            <w:tcW w:w="1758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99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2013-05-24</w:t>
            </w:r>
          </w:p>
        </w:tc>
        <w:tc>
          <w:tcPr>
            <w:tcW w:w="1261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2013-09-01</w:t>
            </w:r>
          </w:p>
        </w:tc>
        <w:tc>
          <w:tcPr>
            <w:tcW w:w="3146" w:type="dxa"/>
            <w:shd w:val="clear" w:color="auto" w:fill="auto"/>
            <w:hideMark/>
          </w:tcPr>
          <w:p w:rsidR="00070EB2" w:rsidRPr="002931DC" w:rsidRDefault="00070EB2" w:rsidP="005C70C5">
            <w:pPr>
              <w:widowControl/>
              <w:spacing w:line="240" w:lineRule="exact"/>
              <w:ind w:leftChars="-50" w:left="-105" w:rightChars="-50" w:right="-105"/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</w:pPr>
            <w:r w:rsidRPr="002931DC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山东省质量技术监督局</w:t>
            </w:r>
          </w:p>
        </w:tc>
      </w:tr>
    </w:tbl>
    <w:p w:rsidR="00070EB2" w:rsidRDefault="00070EB2" w:rsidP="00070EB2">
      <w:pPr>
        <w:rPr>
          <w:rFonts w:hint="eastAsia"/>
        </w:rPr>
      </w:pPr>
    </w:p>
    <w:p w:rsidR="00936EFB" w:rsidRPr="00070EB2" w:rsidRDefault="00936EFB"/>
    <w:sectPr w:rsidR="00936EFB" w:rsidRPr="00070EB2" w:rsidSect="00070EB2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70EB2"/>
    <w:rsid w:val="00070EB2"/>
    <w:rsid w:val="00936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EB2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70EB2"/>
    <w:rPr>
      <w:color w:val="0000FF"/>
      <w:u w:val="single"/>
    </w:rPr>
  </w:style>
  <w:style w:type="paragraph" w:styleId="a4">
    <w:next w:val="a5"/>
    <w:uiPriority w:val="99"/>
    <w:unhideWhenUsed/>
    <w:rsid w:val="00070EB2"/>
    <w:pPr>
      <w:widowControl w:val="0"/>
      <w:jc w:val="both"/>
    </w:pPr>
    <w:rPr>
      <w:rFonts w:ascii="Calibri" w:eastAsia="宋体" w:hAnsi="Calibri" w:cs="Times New Roman"/>
    </w:rPr>
  </w:style>
  <w:style w:type="paragraph" w:customStyle="1" w:styleId="font5">
    <w:name w:val="font5"/>
    <w:basedOn w:val="a"/>
    <w:rsid w:val="00070EB2"/>
    <w:pPr>
      <w:widowControl/>
      <w:spacing w:before="100" w:beforeAutospacing="1" w:after="100" w:afterAutospacing="1"/>
      <w:jc w:val="left"/>
    </w:pPr>
    <w:rPr>
      <w:rFonts w:cs="Calibri"/>
      <w:color w:val="000000"/>
      <w:kern w:val="0"/>
      <w:sz w:val="22"/>
    </w:rPr>
  </w:style>
  <w:style w:type="paragraph" w:customStyle="1" w:styleId="font6">
    <w:name w:val="font6"/>
    <w:basedOn w:val="a"/>
    <w:rsid w:val="00070EB2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</w:rPr>
  </w:style>
  <w:style w:type="paragraph" w:customStyle="1" w:styleId="xl65">
    <w:name w:val="xl65"/>
    <w:basedOn w:val="a"/>
    <w:rsid w:val="00070EB2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4"/>
      <w:szCs w:val="24"/>
    </w:rPr>
  </w:style>
  <w:style w:type="paragraph" w:customStyle="1" w:styleId="xl66">
    <w:name w:val="xl66"/>
    <w:basedOn w:val="a"/>
    <w:rsid w:val="00070EB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4"/>
      <w:szCs w:val="24"/>
    </w:rPr>
  </w:style>
  <w:style w:type="paragraph" w:customStyle="1" w:styleId="xl67">
    <w:name w:val="xl67"/>
    <w:basedOn w:val="a"/>
    <w:rsid w:val="00070EB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xl68">
    <w:name w:val="xl68"/>
    <w:basedOn w:val="a"/>
    <w:rsid w:val="00070EB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4"/>
      <w:szCs w:val="24"/>
    </w:rPr>
  </w:style>
  <w:style w:type="paragraph" w:customStyle="1" w:styleId="xl69">
    <w:name w:val="xl69"/>
    <w:basedOn w:val="a"/>
    <w:rsid w:val="00070EB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4"/>
      <w:szCs w:val="24"/>
    </w:rPr>
  </w:style>
  <w:style w:type="paragraph" w:customStyle="1" w:styleId="xl70">
    <w:name w:val="xl70"/>
    <w:basedOn w:val="a"/>
    <w:rsid w:val="00070EB2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24"/>
      <w:szCs w:val="24"/>
    </w:rPr>
  </w:style>
  <w:style w:type="paragraph" w:customStyle="1" w:styleId="xl71">
    <w:name w:val="xl71"/>
    <w:basedOn w:val="a"/>
    <w:rsid w:val="00070EB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4"/>
      <w:szCs w:val="24"/>
    </w:rPr>
  </w:style>
  <w:style w:type="paragraph" w:customStyle="1" w:styleId="xl72">
    <w:name w:val="xl72"/>
    <w:basedOn w:val="a"/>
    <w:rsid w:val="00070EB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4"/>
      <w:szCs w:val="24"/>
    </w:rPr>
  </w:style>
  <w:style w:type="paragraph" w:customStyle="1" w:styleId="xl73">
    <w:name w:val="xl73"/>
    <w:basedOn w:val="a"/>
    <w:rsid w:val="00070EB2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24"/>
      <w:szCs w:val="24"/>
    </w:rPr>
  </w:style>
  <w:style w:type="paragraph" w:customStyle="1" w:styleId="xl74">
    <w:name w:val="xl74"/>
    <w:basedOn w:val="a"/>
    <w:rsid w:val="00070EB2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rFonts w:ascii="宋体" w:hAnsi="宋体" w:cs="宋体"/>
      <w:color w:val="000000"/>
      <w:kern w:val="0"/>
      <w:sz w:val="24"/>
      <w:szCs w:val="24"/>
    </w:rPr>
  </w:style>
  <w:style w:type="paragraph" w:styleId="a6">
    <w:name w:val="header"/>
    <w:basedOn w:val="a"/>
    <w:link w:val="Char"/>
    <w:uiPriority w:val="99"/>
    <w:unhideWhenUsed/>
    <w:rsid w:val="00070EB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uiPriority w:val="99"/>
    <w:rsid w:val="00070EB2"/>
    <w:rPr>
      <w:rFonts w:ascii="Calibri" w:eastAsia="宋体" w:hAnsi="Calibri" w:cs="Times New Roman"/>
      <w:sz w:val="18"/>
      <w:szCs w:val="18"/>
    </w:rPr>
  </w:style>
  <w:style w:type="paragraph" w:styleId="a7">
    <w:name w:val="footer"/>
    <w:basedOn w:val="a"/>
    <w:link w:val="Char0"/>
    <w:uiPriority w:val="99"/>
    <w:unhideWhenUsed/>
    <w:rsid w:val="00070EB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uiPriority w:val="99"/>
    <w:rsid w:val="00070EB2"/>
    <w:rPr>
      <w:rFonts w:ascii="Calibri" w:eastAsia="宋体" w:hAnsi="Calibri" w:cs="Times New Roman"/>
      <w:sz w:val="18"/>
      <w:szCs w:val="18"/>
    </w:rPr>
  </w:style>
  <w:style w:type="character" w:styleId="a8">
    <w:name w:val="page number"/>
    <w:rsid w:val="00070EB2"/>
  </w:style>
  <w:style w:type="paragraph" w:styleId="a9">
    <w:name w:val="Balloon Text"/>
    <w:basedOn w:val="a"/>
    <w:link w:val="Char1"/>
    <w:uiPriority w:val="99"/>
    <w:semiHidden/>
    <w:unhideWhenUsed/>
    <w:rsid w:val="00070EB2"/>
    <w:rPr>
      <w:sz w:val="18"/>
      <w:szCs w:val="18"/>
    </w:rPr>
  </w:style>
  <w:style w:type="character" w:customStyle="1" w:styleId="Char1">
    <w:name w:val="批注框文本 Char"/>
    <w:basedOn w:val="a0"/>
    <w:link w:val="a9"/>
    <w:uiPriority w:val="99"/>
    <w:semiHidden/>
    <w:rsid w:val="00070EB2"/>
    <w:rPr>
      <w:rFonts w:ascii="Calibri" w:eastAsia="宋体" w:hAnsi="Calibri" w:cs="Times New Roman"/>
      <w:sz w:val="18"/>
      <w:szCs w:val="18"/>
    </w:rPr>
  </w:style>
  <w:style w:type="character" w:styleId="a5">
    <w:name w:val="FollowedHyperlink"/>
    <w:basedOn w:val="a0"/>
    <w:uiPriority w:val="99"/>
    <w:semiHidden/>
    <w:unhideWhenUsed/>
    <w:rsid w:val="00070EB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3596</Words>
  <Characters>20499</Characters>
  <Application>Microsoft Office Word</Application>
  <DocSecurity>0</DocSecurity>
  <Lines>170</Lines>
  <Paragraphs>48</Paragraphs>
  <ScaleCrop>false</ScaleCrop>
  <Company>Lenovo</Company>
  <LinksUpToDate>false</LinksUpToDate>
  <CharactersWithSpaces>24047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liqin</dc:creator>
  <cp:lastModifiedBy>liqin</cp:lastModifiedBy>
  <cp:revision>1</cp:revision>
  <dcterms:created xsi:type="dcterms:W3CDTF">2014-06-13T07:16:00Z</dcterms:created>
  <dcterms:modified xsi:type="dcterms:W3CDTF">2014-06-13T07:18:00Z</dcterms:modified>
</cp:coreProperties>
</file>