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2E" w:rsidRDefault="00A8372E">
      <w:pPr>
        <w:rPr>
          <w:rFonts w:hint="eastAsia"/>
        </w:rPr>
      </w:pPr>
      <w:bookmarkStart w:id="0" w:name="_GoBack"/>
      <w:bookmarkEnd w:id="0"/>
    </w:p>
    <w:tbl>
      <w:tblPr>
        <w:tblW w:w="155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1842"/>
        <w:gridCol w:w="2589"/>
        <w:gridCol w:w="3298"/>
        <w:gridCol w:w="1843"/>
        <w:gridCol w:w="1485"/>
        <w:gridCol w:w="1417"/>
        <w:gridCol w:w="2357"/>
      </w:tblGrid>
      <w:tr w:rsidR="001913B9" w:rsidRPr="00C80C43" w:rsidTr="00717AB2">
        <w:trPr>
          <w:cantSplit/>
          <w:trHeight w:val="492"/>
          <w:tblHeader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备案号</w:t>
            </w:r>
          </w:p>
        </w:tc>
        <w:tc>
          <w:tcPr>
            <w:tcW w:w="25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行业标准编号</w:t>
            </w:r>
          </w:p>
        </w:tc>
        <w:tc>
          <w:tcPr>
            <w:tcW w:w="329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行业标准名称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4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批准日期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  <w:tc>
          <w:tcPr>
            <w:tcW w:w="23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标准主管部门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58905-2017</w:t>
            </w:r>
          </w:p>
        </w:tc>
        <w:tc>
          <w:tcPr>
            <w:tcW w:w="2589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01139-2017</w:t>
            </w:r>
          </w:p>
        </w:tc>
        <w:tc>
          <w:tcPr>
            <w:tcW w:w="3298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纺织品 防微波性能试验方法 矩形波导管法</w:t>
            </w:r>
          </w:p>
        </w:tc>
        <w:tc>
          <w:tcPr>
            <w:tcW w:w="1843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tcBorders>
              <w:top w:val="single" w:sz="4" w:space="0" w:color="000000"/>
            </w:tcBorders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58906-2017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01026-2017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纺织品 定量化学分析 多组分纤维混合物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01026-2009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58907-2017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01082-2017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粘合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衬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干热尺寸变化试验方法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01082-2009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58908-2017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01083-2017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粘合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衬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干洗后的外观及尺寸变化试验方法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01083-2009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58909-2017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01084-2017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粘合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衬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水洗后的外观及尺寸变化试验方法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01084-2009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64062-2017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热熔薄膜粘合衬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14035-2017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棉与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涤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烂花印染布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14036-2017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纯棉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仿蜡防印花布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14037-2017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涤纶烫金面料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14038-2017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涤纶转移印花布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14039-2017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棉氨纶印染弹力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灯芯绒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14040-2017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棉与十字形锦纶66长丝交织印染布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42010-2017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粗规格生丝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42010-2009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43040-2017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涤纶长丝床上用品织物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58919-2017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43041-2017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化纤长丝箱包用织物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43042-2017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桑蚕丝聚酯弹力丝织物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52044-2017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聚酰胺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酯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短纤维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52045-2017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有色聚对苯二甲酸-1，3-丙二醇酯（PTT）短纤维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52046-2017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有色异形涤纶短纤维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52047-2017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聚乙烯/聚对苯二甲酸乙二醇酯（PE/PET）增白复合短纤维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21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54093-2017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弹性涤纶牵伸丝/涤纶预取向丝（EDY/POY）混纤丝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54094-2017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聚对苯二甲酸丙二醇酯/聚对苯二甲酸乙二醇酯（PTT/PET）复合牵伸丝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54095-2017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高收缩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涤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锦复合超细纤维牵伸丝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81005-2017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绗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缝制品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81005-2006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58929-2017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81006-2017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牛仔服装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81006-2007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62035-2017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经编网眼织物复合凉席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62036-2017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乳胶枕、垫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62037-2017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灯芯绒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被套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62038-2017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灯芯绒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床单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64063-2017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医用贴弹性基布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64064-2017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聚苯硫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醚纺粘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水刺非织造过滤材料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90088-2017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纺织用电机防纤维堵塞能力试验方法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90088-1996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90096 -2017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染整机械安装中心尺寸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90096-1998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92013-2017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SL系列上罗拉轴承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92013-2006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58939-2017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92024 -2017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LZ系列下罗拉轴承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92024-2006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92033-2017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粗纱悬锭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锭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翼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92033-2006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92036-2017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弹簧加压摇架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92036-2007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92082 -2017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非织造布喷丝板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93036 -2017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电动落纱机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93036-1995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93058-2017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前纺设备自调匀整装置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93058-2001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93064-2017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棉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粗纱机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牵伸下罗拉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93064-2006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93098-2017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清梳联合机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93099-2017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非织造布气流成网机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95023-2017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高温高压筒子纱染色机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45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58949-2017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98003-2017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电子清纱器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98003-2009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FZ/T 99019-2017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喷气织机数字控制系统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2017-10-01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1913B9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842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GH/T 1124-2016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茶叶加工术语</w:t>
            </w:r>
          </w:p>
        </w:tc>
        <w:tc>
          <w:tcPr>
            <w:tcW w:w="1843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2016-09-30</w:t>
            </w:r>
          </w:p>
        </w:tc>
        <w:tc>
          <w:tcPr>
            <w:tcW w:w="141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1913B9" w:rsidRPr="00C80C43" w:rsidRDefault="001913B9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中华全国供销合作总社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GH/T 1127-2016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径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山茶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2016-09-30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中华全国供销合作总社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GH/T 1128-2016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天目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青顶茶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2016-09-30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中华全国供销合作总社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4184.3-2015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进出口纺织原料检验规程 第3部分：毛纤维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2015-02-09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4414.1-2015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出口食品热加工设备热分布检验规程 第1部分：蒸汽杀菌锅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2015-12-04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4414.2-2015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出口食品热加工设备热分布检验规程 第2部分：水杀菌锅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2015-12-04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58959-2017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4414.3-2015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出口食品热加工设备热分布检验规程 第3部分：蒸柜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2015-12-04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4415-2015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出口食品热加工设备杀菌检验规程 UHT杀菌机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2015-12-04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4531-2016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进出口食品、化妆品检测质量控制指南（化学）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2016-06-28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2017-02-01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进出口工业品合格评定的基本规则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0749-2016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进出口铅笔、蜡笔检验规程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0749-2010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0860-2016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出口食品中硒的测定方法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0860-2000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1135.2-2016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马铃薯黄化矮缩病毒检疫鉴定方法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1135.2-2003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1135.3-2016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马铃薯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帚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顶病毒检疫鉴定方法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1135.3-2003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1197-2016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油菜中转基因成分检测 普通PCR和实时荧光PCR方法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1197-2003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1393-2016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西松大小蠹检疫鉴定方法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1393-2004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58969-2017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1828.15-2016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进出口危险货物分类试验方法 第15部分：自热固体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1828.15-2006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卫生检疫业务单证填写规范 第1部分：卫生检疫查验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1915.1-2007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卫生检疫业务单证填写规范 第2部分：卫生监督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1915.2-2007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卫生检疫业务单证填写规范 第3部分：传染病监测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1915.3-2007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卫生检疫业务单证填写规范 第4部分：卫生处理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1915.4-2007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2331-2016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进出口棉纤维含糖检验方法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2331-2009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2991.4-2016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检验检疫业务信息数据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元规范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第4部分：疾病监测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4656.1-2016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进出口纺织品生物安全检验方法 第1部分：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白假丝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酵母菌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4656.2-2016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进出口纺织品生物安全检验方法 第2部分：大肠埃希氏菌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4656.3-2016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进出口纺织品生物安全检验方法 第3部分：大肠菌群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58979-2017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4656.4-2016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进出口纺织品生物安全检验方法 第4部分：金黄色葡萄球菌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74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4656.5-2016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进出口纺织品生物安全检验方法 第5部分：菌落总数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进境牧草种子检疫规程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萤石中砷、汞含量的同时测定 微波消解-原子荧光光谱法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进出境动物防疫消毒技术规范 总则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鹿种鉴定技术规范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施马伦贝格病检疫技术规范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水貂病毒性肠炎检疫技术规范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纺织专业物理检测方法标准的验证规则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苯并三唑类防紫外线整理剂的测定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58989-2017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二苯甲酮类防紫外线整理剂的测定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六价铬的测定 高效液相色谱-电感耦合等离子体质谱法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毛细效应测定 动态测试法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纤维定性分析 天然彩色棉 紫外漫反射光谱法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4669-2016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悬挂材料抗火焰传播性测试标准方法 开口测试箱法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乙二醛、甲醛、戊二醛的测定 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进出口棉花中草甘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膦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及其代谢物残留量的测定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进出口棉花中烟碱类农药残留量的测定 液相色谱－质谱/质谱法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进出口棉花中乙烯利、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噻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苯隆、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敌草隆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农药残留量的测定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输东盟纺织品安全项目检验规范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58999-2017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集中查验场站管理规范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2294.7-2016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检验检疫实验室管理 第7部分：实验室命名规则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进出口工业品质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量安全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突发事件处置规程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进出口商品质量安全风险信息采集技术规范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进出口商品质量安全风险信息调查技术规范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实验室仪器设备采购技术需求编制规范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99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苯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嘧磺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草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胺水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分散粒剂中苯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嘧磺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草胺含量的测定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钴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精矿中钴、铁、镍、锰、铜含量的测定 电感耦合等离子体原子发射光谱法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乙烯-醋酸乙烯共聚物及其制品中甲酰胺的测定 气相色谱-质谱法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进出口化妆品中洋葱伯克霍尔德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菌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59009-2017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4685.1-2016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进口农用机械检验技术要求 第1部分：联合收割机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4685.2-2016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进口农用机械检验技术要求 第2部分：插秧机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4246.1-2016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维修用途入境机电产品检验规程 第1部分：通用要求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2389.16-2016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进出口商品容器计重规程 第16部分：岸上立式金属罐静态计重通则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出口玩具技术档案指南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电玩具的电磁兼容测试方法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进出口铅笔、蜡笔通用技术要求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4689-2016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进出口纸灯笼检验规程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111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进口翻新用旧轮胎缺陷判定技术规范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木材及木制品中氮丙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啶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的测定 气相色谱法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59019-2017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皮革 化学试验 乙二醇醚类有机溶剂残留量的测定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日用乳胶消费品中石棉的测定 偏光显微镜法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玩具材料中N-亚硝胺及可亚硝化物质迁移量的测定 气相色谱-串联质谱法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玩具材料中六价铬及有机锡的筛选 电感耦合等离子体质谱法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纤维板和刨花板中邻苯二甲酸酯含量的测定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4697-2016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纸质包装中汞含量的测定 固体进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样直接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测汞法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出口葡萄酒中甘油的测定 酶法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出口葡萄酒中2,3—丁二醇的测定 气相色谱法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出口葡萄酒中乙醇稳定碳同位素比值的测定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59029-2017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出口葡萄酒中乳酸的测定 酶法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出口葡萄酒中有机酸的测定 离子色谱法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出口葡萄酒中葡萄糖、果糖和蔗糖的测定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出口葡萄酒中乙醛的测定 气相色谱—质谱法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出口葡萄酒中5-羟甲基糠醛的测定 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出口葡萄酒中二甘醇的测定 气相色谱—质谱法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赭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曲霉毒素A的测定 液相色谱—质谱/质谱法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出口葡萄酒中7种花色苷的测定 超高效液相色谱法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出口葡萄酒中溶菌酶的测定 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出口葡萄酒中2，4，6-三氯苯甲醚残留量的测 气相色谱—质谱法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59039-2017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出口葡萄酒中纳他霉素的测定 液相色谱—质谱/质谱法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出口葡萄酒中水杨酸、脱氢乙酸和对氯苯甲酸的测定 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出口葡萄酒中富马酸的测定 液相色谱—质谱/质谱法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出口葡萄酒中丁基锡含量的测定 气相色谱-质谱/质谱法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出口葡萄酒中二硫代氨基甲酸酯残留量的测定 顶空气相色谱法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4675.19-2016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出口葡萄酒中钠、镁、钾、钙、铬、锰、铁、铜、锌、砷、硒、银、镉、铅的测定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138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出口葡萄酒中稀土元素的测定 电感耦合等离子体质谱法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出口葡萄酒中可溶性无机盐的测定 离子色谱法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出口葡萄酒中总二氧化硫的测定 比色法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出口葡萄酒及葡萄汁中氨氮的测定 连续流动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分析仪法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59049-2017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出口葡萄酒福林肖卡指数的测定 分光光度计法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出口葡萄酒颜色的测定 CIE 1976（L*a*b*）色空间法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出口葡萄酒浊度的测定 散射光法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出口葡萄酒碱性灰分的测定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出口葡萄酒中细菌、霉菌及酵母的计数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4675.29-2016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出口葡萄酒中酒香酵母检验 实时荧光PCR法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出口食品中联二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脲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的测定 液相色谱-串联质谱法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出口食品中偶氮甲酰胺的测定方法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出口食品中铀、钍的测定方法 电感耦合等离子体质谱法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4679-2016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进口猪肉及猪肉制品检验检疫监管规程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152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59059-2017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动力学参数等温检测 差示扫描量热法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化学品 蜜蜂幼虫单次暴露毒性试验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运输包装纤维板箱 制造结合处抗张强度试验方法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出入境特殊物品生物安全风险分级管理规程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国境口岸霍乱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弧菌和拟态弧菌双重荧光PCR检测方法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4709-2016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消毒技术规范总则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医学媒介生物种类鉴定技术规范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检验检疫网络IPv4地址管理规范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检验检疫信息系统数据交换规范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2991.5-2016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检验检疫业务信息数据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元规范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第5部分：认证认可类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59069-2017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DNA条形码数据库技术规范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杂草凭证标本采集、制作与保存规范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进境粮食加工副产品湿热处理方法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进境邮寄物动植物检疫操作规程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166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进境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槭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属植物种苗检疫规程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进境百合种球传带检疫性线虫的检疫处理操作规程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舞毒蛾性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诱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监测技术指南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甜菜霜霉病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菌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监测技术指南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泰国根结线虫检疫鉴定方法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根结线虫属（非中国种）检疫鉴定方法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59079-2017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红翅大小蠹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墨西哥斑皮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小卷蛾检疫鉴定方法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1370-2016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日本金龟子检疫鉴定方法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1370-2004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异常珍珠线虫检疫鉴定方法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椰子败生类病毒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4729-2016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杜鹃芽枯病菌检疫鉴定方法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菊基腐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180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冷杉枯梢病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菌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香蕉细菌性萎蔫病菌检疫鉴定方法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59089-2017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小麦叶疫病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菌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雪松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疫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霉根腐病菌检疫鉴定方法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4537.2-2016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氯霉素 方法二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2057-2008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1554-2016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鸡法氏囊病检疫技术规范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1554-2005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1732.20-2016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烟花爆竹用烟火药剂 第20部分：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钡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含量的测定 火焰原子吸收法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4711-2016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检验检疫信息化标准化工作指南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牛及其产品中特定转基因成分定性PCR检测方法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猪及其产品中特定转基因成分实时定量PCR检测方法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进出境动物检疫试剂盒质量评价工作通用程序和要求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4739-2016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致病性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嗜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水气单胞菌检疫技术规范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59099-2017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4740-2016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进出口棉纺织原料 脱叶剂类农药残留量的测定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193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4741-2016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检验检疫信息系统数据库命名规范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2016-12-12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4246.2-2015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维修用途入境机电产品检验规程 第2部分：自贸区特殊要求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2015-05-26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4505-2016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化妆品中二甘醇残留量的测定 气质联用法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2016-06-28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2017-02-01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4513-2016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不锈钢容器中12种元素溶出量同时测定方法 电感耦合等离子体质谱（ICP-MS）法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2016-06-28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2017-02-01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4515-2016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塑料及其制品中11种元素溶出量同时测定方法 电感耦合等离子体质谱法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2016-06-28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2017-02-01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4652.1-2016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国境口岸寨卡病毒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病防控技术规范 第1部分：疫情监测规程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4652.2-2016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国境口岸寨卡病毒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病防控技术规范 第2部分：标本采集和处理方式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4652.3-2016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国境口岸寨卡病毒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病防控技术规范 第3部分：实验室检测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59109-2017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进出口食品、化妆品检验专业术语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0146-2016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出口烟叶及烟叶制品中六六六、滴滴涕残留量的检测方法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 0146-1992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0230.1-2016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进出口脱水蔬菜检验规程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0230.1-1993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0151-2016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出口植物源食品中乙硫磷残留量的测定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 0151-1992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205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0327.1-2016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进出口烤花生果检验规程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0327.1-1994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0327.2-2016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进出口油炸花生仁检验规程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0327.2-1994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0535-2016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进出口饲料中棉酚的测定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0535-1996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0602-2016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出口植物源食品中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苄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草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唑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残留量测定方法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 0602-1996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0626.10-2016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出口速冻蔬菜检验规程 第10部分：块茎类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0765-1999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59119-2017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0797-2016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出口保健茶检验通则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0797-1999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0799.1-2016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进出口粮油、饲料检验 第1部分：检验一般规则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0799-1999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0859-2016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出口调味料中脱氢乙酸的测定 紫外分光光度法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0859-2000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1289-2016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入境废旧交通工具卫生检疫查验规程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1289-2003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1388-2016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出口椰子汁检验规程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1388-2004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1391-2016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进出口速溶咖啡检验规程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1391-2004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1414.5-2016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进出口蓄电池安全检验方法 第5部分：电动汽车用单体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锂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离子电池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1538.1-2016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培养基制备指南 第1部分：实验室培养基制备质量保证通则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1538.1-2005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218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1538.2-2016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培养基制备指南 第2部分：培养基性能测试实用指南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1538.2-2007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1944-2016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动物及其制品中细菌耐药性的测定 纸片扩散法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1944-2007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59129-2017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1949-2016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进出口食品、化妆品检验规程标准编写的基本规则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1949-2007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2055-2016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豇豆重花叶病毒检疫鉴定方法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2055-2008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3480.3-2016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进口电子电工行业成套设备检验技术要求 第3部分：平板显示器制造专用设备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3480.4-2016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进口电子电工行业成套设备检验技术要求 第4部分：半导体封装测试设备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3532.2-2016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进出口家用和类似用途电器的安全技术要求 第2部分：电热毯、电热垫及类似柔性发热器具的特殊要求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3532.3-2016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进出口家用和类似用途电器的安全技术要求 第3部分：电子坐便器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3837.3-2016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进口再制造用途机电产品检验技术要求 第3部分：汽车起动机、发电机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4280.2-2016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德国小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蠊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形态及DNA条形码鉴定方法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4280.3-2016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澳洲大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蠊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形态及DNA条形码鉴定方法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229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4280.4-2016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美洲大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蠊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形态及DNA条形码鉴定方法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59139-2017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4367.2-2016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进出口钢管检验规程 第2部分：无缝锅炉管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4537.1-2016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氯霉素 方法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4538.1-2016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三聚氰胺 方法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4538.4-2016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三聚氰胺 方法四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4542.1-2016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链霉素和双氢链霉素 方法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2059-2008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4543.1-2016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泰乐菌素 方法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2060-2008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4544.1-2016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菌落总数 方法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4545.1-2016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沙门氏菌 方法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4545.2-2016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商品化试剂盒检测方法 沙门氏菌 方法二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4556-2016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鸭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疫里默氏菌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病检疫技术规范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59149-2017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4557.1-2016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出口酒类检验规程 第1部分：黄酒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 0047-1992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4558-2016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出口食品中三环锡（三唑锡）和苯丁锡含量的测定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 0150-1992 SN/T 1990-2007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4559-2016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己二酸酯的测定 气相色谱-质谱法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243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进出口纺织品 纤维定性分析 竹原纤维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转基因检测非标方法确认评价指南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转基因检测实验室测量不确定度评估指南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电工钢片（带）晶粒取向性鉴定方法 金相法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电工钢片（带）晶粒取向性鉴定用金相试样制备方法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电子电气产品 聚合物材料中三(2-氯乙基)磷酸酯的测定 裂解-气相色谱-质谱定性筛选法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锆英砂中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天然放射性核素的测定 γ能谱法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59159-2017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工业黄磷中磷、砷的测定 能量色散X射线荧光光谱法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全氟烷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基碘产品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含量测定 气相色谱质谱法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4569-2016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生物柴油中甲醇、乙醇、正丙醇、异丙醇、正丁醇、异丁醇、叔丁醇及仲丁醇的测定 气相色谱法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石油及石油产品中氯和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溴含量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的测定 波长色散X荧光光谱法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塑料及其制品中生物基含量的测定 液体闪烁计数器法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铜精矿中汞的测定 固体进样—直接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测汞仪法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256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涂料、油墨、胶粘剂中二乙二醇二甲醚的测定 气相色谱-质谱法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涂料、油墨中2,4-二硝基甲苯的测定 气相色谱-质谱法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出口化妆品中多种禁限用着色剂的测定 高效液相色谱法和液相色谱-串联质谱法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出口化妆品中甲基丙烯酸甲酯的测定 顶空气相色谱法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59169-2017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化妆品皮肤刺激性检测 重建人体表皮模型体外测试方法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进出口化妆品中9种防晒剂的测定 气相色谱-质谱法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4579-2016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进口汽车部件检验规程 铝合金车轮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4580.1-2016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进口汽车制造行业成套设备检验技术要求 第1部分：焊装工艺设备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4581-2016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茶叶替代品（花草类）检验检疫规程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4585-2016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出口食品中甲基砷酸、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二甲次胂酸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残留量的测定 液相色谱-电感耦合等离子体质谱法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4586-2016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噻苯隆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残留量的检测方法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59179-2017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4587-2016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出口食品中顺丁烯二酸和顺丁烯二酸酐总量的测定方法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268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4589-2016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出口蔬菜中硝酸盐快速测定 改进的镉还原分析法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出口水产品中焦磷酸盐、三聚磷酸盐、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三偏磷酸盐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含量的测定 离子色谱法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出口食品中总黄酮的测定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出口冻斑点叉尾鮰鱼片检验规程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出口珠茶、眉茶检验审评方法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进出口食品感官（不洁物）检验规程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进出口食用干花检验规程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59189-2017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进口椰果检验规程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进出口化妆品安全风险监控技术规范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4599-2016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进出口食品风险监控工作样品规范性描述要求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出入境检验检疫行业标准制修订质量控制指南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进出口食品专业通用技术要求 食品的分类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280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出口食品及水体中产毒副溶血性弧菌常见致病基因检测方法 多重PCR及多重实时荧光PCR法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进出口中药材中真菌毒素的测定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进口饲料添加剂L-赖氨酸盐酸盐、DL-蛋氨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酸监督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食品接触材料 高分子材料 食品模拟物中邻苯二甲酸酯类增塑剂的测定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出口商品运输包装 塑料薄膜袋检验规程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59199-2017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易燃液体爆炸点的测定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4609-2016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出入境集装箱消毒效果评价方法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出入境特殊物品卫生检疫实验室检测能力建设要求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国境口岸斑点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热群立克次体巢式PCR检测方法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丙型肝炎病毒荧光RT-PCR检测方法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国境口岸昆津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病毒荧光RT-PCR检测方法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玛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雅罗病毒荧光RT-PCR检测方法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人感染H7N9禽流感病毒实时荧光RT-PCR检测方法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293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国境口岸巴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尔通体PCR检测方法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卫生检疫实验室质量控制技术规范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59209-2017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国境口岸医学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排查室消毒技术规范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4619-2016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黑胸大蠊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菱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叶斑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蠊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医学媒介生物标本编码规范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入境环保用微生物菌剂符合性检验规程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入境环保用微生物菌剂取样操作规程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第1部分：地衣芽孢杆菌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第2部分：短小芽孢杆菌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第3部分：巨大芽孢杆菌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第4部分：嗜酸氧化亚铁硫杆菌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59219-2017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第5部分：β型溶血性链球菌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第6部分：金黄色葡萄球菌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307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第7部分：沙门氏菌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第8部分：志贺氏菌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第9部分：致泻大肠埃希氏菌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第10部分：淡紫拟青霉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第11部分：雅致小克银汉霉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第12部分：哈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茨木霉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第13部分：黄孢原毛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平革菌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第14部分：焦曲霉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59229-2017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第15部分：解淀粉芽孢杆菌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第16部分：类产碱假单胞菌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4624.17-2016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入境环保用微生物菌剂检测方法 第17部分：恶臭假单胞菌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DNA条形码筛选与质量要求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DNA条形码物种鉴定操作规程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采用国际植物检疫措施标准规范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321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检疫性有害生物凭证标本确定与管理规范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4629-2016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检疫性有害生物凭证标本核酸制备、保存与管理规范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植物病原菌及病害标本采集保存规范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水仙普通潜隐病毒的检疫鉴定方法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59239-2017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小西葫芦黄花叶病毒检疫鉴定方法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加拿大一枝黄花检疫鉴定方法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茶黄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蓟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舞毒蛾检疫鉴定方法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船舶亚洲型舞毒蛾查验规程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地中海白蜗牛检疫鉴定方法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尖头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旋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蜗牛检疫鉴定方法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4639-2016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黄瓜绢野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螟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石榴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螟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星天牛检疫鉴定方法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335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59249-2017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4642-2016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枇杷桔小实蝇、梨小食心虫检疫处理技术标准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线虫标本采集分离保存规范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4644-2016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薰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衣草干花检验检疫规程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进口大豆品质检验方法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4646-2016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进口玉米品质检验方法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4647-2016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草莓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疫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霉红心病菌检疫鉴定方法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4648-2016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柑橘黑斑病菌检疫鉴定方法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4649-2016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瓜蔓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枯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4650-2016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瓜炭疽病菌检疫鉴定方法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4651.1-2016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检验检疫IT服务管理规范 第1部分：总则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59259-2017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4653-2016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出口中药材中氨基甲酸酯类农药残留量的检测方法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SN/T 4655-2016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出口食品中草甘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膦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及其代谢物残留量的测定方法 液相色谱-质谱/质谱法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2016-08-23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2017-03-01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国家质量监督检验检疫总局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11673.3-2017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信息技术服务 外包 第3部分：交付中心规范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348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11445.4-2017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信息技术服务 外包 第4部分：非结构化数据管理与服务规范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11674.3-2017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信息技术服务 集成实施 第3部分：项目验收规范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11564.5-2017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信息技术服务 运行维护 第5部分：桌面及外围设备规范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 一体化系统建模方法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 元数据属性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 交易中间件性能测试规范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59269-2017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11678.1-2017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 学习、教育和培训 协作技术 协作空间　第1部分：协作空间数据模型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11678.2-2017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 学习、教育和培训 协作技术 协作空间　第2部分：协作环境数据模型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11678.3-2017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　学习、教育和培训 协作技术 协作空间 第3部分：协作组数据模型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11679.1-2017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　学习、教育和培训 协作技术 协作学习通信 第1部分：基于文本的通信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11680-2017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 软件项目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度量元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11674.2-2017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信息技术服务 集成实施 第2部分：项目实施规范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11681-2017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C#语言源代码缺陷控制与测试指南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361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11682-2017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C/C++语言源代码缺陷控制与测试规范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SJ/T 11683-2017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Java语言源代码缺陷控制与测试指南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2017-04-12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2786-2017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三北防护林退化林分修复技术规程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59279-2017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2787-2017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国家储备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林改培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2788-2017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森林体验基地质量评定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2789-2017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森林养生基地质量评定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国家森林步道建设规范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864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生态露营地建设与管理规范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戈壁生态系统服务评估规范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戈壁生态系统定位观测指标体系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红树林湿地健康评价技术规程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森林防火指挥调度系统技术要求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森林消防指挥员业务培训规范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59289-2017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森林消防队员技能考核规范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森林防火宣传设施设置规范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2799-2017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东北、内蒙古林区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改培型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防火林带技术规程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377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经济林产品质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量安全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监测技术规程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植物新品种特异性、一致性、稳定性测试指南 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榉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属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植物新品种特异性、一致性、稳定性测试指南 白蜡树属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植物新品种特异性、一致性、稳定性测试指南 忍冬属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薄壳山核桃遗传资源调查编目技术规程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陆生野生动物及其产品处置规程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1783-2017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黑熊繁育利用技术规范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1783-2008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59299-2017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野生动物饲养从业人员要求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野生动物饲养管理技术规程 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雁类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野生动物饲养场建设和管理规范 鸵鸟场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2809-2017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杉木大径材培育技术规程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结构化森林经营技术规程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结构化森林经营数据调查技术规程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森林木本植物功能性状测定方法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木荷防火林带造林技术规程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川山茶栽培技术规程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金槐栽培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59309-2017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山茱萸育苗技术规程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395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山桐子栽培技术规程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香桂栽培技术规程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2819-2017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塔拉育苗技术规程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齿瓣石斛培育技术规程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甜菜树培育技术规程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紫竹材用林丰产栽培技术规程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川滇桤木速生丰产林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杏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枣栽培技术规程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59319-2017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防护林体系规划技术规程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防护林体系设计技术规程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2829-2017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喀斯特石漠化山地经济林栽培技术规程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燕山太行山森林培育技术规程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燕山山地油松人工林多功能经营技术规程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生态公益林多功能经营指南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南方地区幼林抚育技术规程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柏木用材林栽培技术规程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酒竹栽培技术规程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59329-2017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1497-2017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枣优质丰产栽培技术规程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1497-1999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1337-2017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板栗优质丰产栽培技术规程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1337-1999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1558-2017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仁用杏优质丰产栽培技术规程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1558-2000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赤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皮青冈育苗技术规程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云南松抚育经营技术规程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刺梨培育技术规程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420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2839-2017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白蜡虫种虫</w:t>
            </w:r>
            <w:proofErr w:type="gramEnd"/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白蜡虫种虫繁育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黑木耳菌包生产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林业常用药剂合理使用准则（一）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59339-2017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落叶松叶蜂防治技术规程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针叶树苗木立枯病防治技术规程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蔗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扁蛾防治技术规程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甲氨基阿维菌素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苯甲酸盐微乳剂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使用技术规程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噻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虫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啉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微囊剂使用技术规程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蜀柏毒蛾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防治技术规程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2849-2017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抗生育剂防治森林地上害鼠技术规程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蠋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蝽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人工繁育及应用技术规程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柏肤小蠹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防治技术规程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山核桃有害生物防治技术指南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59349-2017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红树林主要食叶害虫防治技术规程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山茶花嫁接技术规程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三色堇盆花生产技术规程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马拉巴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栗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盆栽生产技术规程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杜鹃花绿地栽培养护技术规程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花卉种质资源库建设导则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2859-2017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对伞花烃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双戊烯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松香树脂酸毛细管气相色谱分析方法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443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焦性没食子酸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59359-2017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3,4,5-三甲氧基苯甲酸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燃油蒸发排放控制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炭罐用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颗粒活性炭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桐油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余甘子粉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月桂烯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二氢月桂烯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2869-2017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合成香叶醇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绿色人造板及其制品技术要求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木（竹）质容器通用技术要求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木制珠串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59369-2017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铅笔板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陈列用木质挂板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难燃细木工板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1718-2017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低密度和超低密度纤维板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1718-2007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1697-2017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饰面木质墙板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1697-2007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人造板定制衣柜技术规范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木夹板门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木镶板门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2879-2017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装饰微薄木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浸渍纸层压定向刨花板地板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59379-2017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木塑复合材料氧化诱导时间和氧化诱导温度的测定方法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林业机械 以汽油机为动力的轴向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振动钩式长杆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采摘机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饰面模压纤维板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人造板及制品中甲醛含量的测定 高效液相色谱法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468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木栅栏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竹百叶窗帘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园林机械 高尔夫球场用半挂车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1621-2017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园林机械 产品型号编制方法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1621-2004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1619-2017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园林机械 以汽油机为动力的手持式绿篱修剪机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1619-2004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1808-2017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园林机械 以汽油机为动力的便携杆式修枝锯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1808-2008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59389-2017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园林机械 以汽油机为动力的手持式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吹吸机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第2部分：组合式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2889-2017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林业机械 步道松土除草机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2890-2017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林业机械 便携式油锯 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锯链润滑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油性能评估测试方法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2891-2017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便携式油锯 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锯链制动器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性能测试方法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1719-2017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林业机械 便携式风水两用灭火机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LY/T 1719-2007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2017-06-05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2017-09-01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国家林业局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1135-2017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客运班车行李舱载货运输规范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1136-2017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城市公共汽电车调度系统技术要求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1137-2017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城市公共交通管理与服务数据交换规范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1138-2017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城市公共交通行业监管信息系统技术要求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1139-2017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港口设施保安标志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1140.1-2017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交通运输安全应急资源数据元 第1部分：公路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485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1140.2-2017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交通运输安全应急资源数据元 第2部分：水路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交通运输安全应急平台技术要求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1142.1-2017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船舶交通管理系统数据交换 第1部分：IVEF格式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1142.2-2017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船舶交通管理系统数据交换 第2部分：电文格式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水上溢油环境风险评估技术导则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溢油应急处置船应急装备物资配备要求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直升机水上救生装备配置要求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1146.1-2017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交通运输专项规划环境影响评价技术规范 第1部分:公路网规划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1147.1-2017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公路服务区污水处理设施技术要求 第1部分：膜生物反应器处理系统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59409-2017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1147.2-2017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公路服务区污水处理设施技术要求 第2部分：人工湿地处理系统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公路工程水泥混凝土制品　边坡砌块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1149-2017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道路沥青用层状复合金属氢氧化物耐紫外光老化剂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1150-2017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混凝土氯离子含量快速测定仪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498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59413-2017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1151-2017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砂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当量测定仪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499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59414-2017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1152-2017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裂缝测宽仪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500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59415-2017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1153-2017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混凝土钢筋位置测定</w:t>
            </w:r>
            <w:proofErr w:type="gramStart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仪标准</w:t>
            </w:r>
            <w:proofErr w:type="gramEnd"/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器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501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59416-2017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1154-2017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多波束测深仪 浅水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502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59417-2017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1155-2017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水运工程 浅地层剖面仪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503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59418-2017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451-2017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港口码头水上污染事故应急防备能力要求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451-2009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504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59419-2017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478-2017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汽车检测机构计算机控制系统技术规范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478-2002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505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59420-2017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615-2017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沥青软化点试验仪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615-2004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C80C43" w:rsidTr="001913B9">
        <w:trPr>
          <w:cantSplit/>
          <w:trHeight w:val="288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506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59421-2017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763-2017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摆式摩擦系数测定仪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763-2009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C80C43" w:rsidRPr="001913B9" w:rsidTr="001913B9">
        <w:trPr>
          <w:cantSplit/>
          <w:trHeight w:val="576"/>
        </w:trPr>
        <w:tc>
          <w:tcPr>
            <w:tcW w:w="70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507</w:t>
            </w:r>
          </w:p>
        </w:tc>
        <w:tc>
          <w:tcPr>
            <w:tcW w:w="1842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59422-2017</w:t>
            </w:r>
          </w:p>
        </w:tc>
        <w:tc>
          <w:tcPr>
            <w:tcW w:w="2589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1108.2-2017</w:t>
            </w:r>
          </w:p>
        </w:tc>
        <w:tc>
          <w:tcPr>
            <w:tcW w:w="3298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公路路域植被恢复材料 第2部分：辅助材料</w:t>
            </w:r>
          </w:p>
        </w:tc>
        <w:tc>
          <w:tcPr>
            <w:tcW w:w="1843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85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2017-07-04</w:t>
            </w:r>
          </w:p>
        </w:tc>
        <w:tc>
          <w:tcPr>
            <w:tcW w:w="1417" w:type="dxa"/>
            <w:shd w:val="clear" w:color="auto" w:fill="auto"/>
            <w:hideMark/>
          </w:tcPr>
          <w:p w:rsidR="00C80C43" w:rsidRPr="00C80C43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2017-11-01</w:t>
            </w:r>
          </w:p>
        </w:tc>
        <w:tc>
          <w:tcPr>
            <w:tcW w:w="2357" w:type="dxa"/>
            <w:shd w:val="clear" w:color="auto" w:fill="auto"/>
            <w:hideMark/>
          </w:tcPr>
          <w:p w:rsidR="00C80C43" w:rsidRPr="001913B9" w:rsidRDefault="00C80C43" w:rsidP="001913B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80C4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</w:tbl>
    <w:p w:rsidR="001913B9" w:rsidRDefault="001913B9" w:rsidP="001913B9">
      <w:pPr>
        <w:ind w:leftChars="-135" w:left="-283"/>
      </w:pPr>
    </w:p>
    <w:sectPr w:rsidR="001913B9" w:rsidSect="001913B9">
      <w:pgSz w:w="16838" w:h="11906" w:orient="landscape"/>
      <w:pgMar w:top="1134" w:right="395" w:bottom="1134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3B9"/>
    <w:rsid w:val="0010275A"/>
    <w:rsid w:val="001913B9"/>
    <w:rsid w:val="0040430F"/>
    <w:rsid w:val="006E250A"/>
    <w:rsid w:val="00717AB2"/>
    <w:rsid w:val="00A15BEA"/>
    <w:rsid w:val="00A8372E"/>
    <w:rsid w:val="00B34C94"/>
    <w:rsid w:val="00C8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3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13B9"/>
    <w:rPr>
      <w:color w:val="800080"/>
      <w:u w:val="single"/>
    </w:rPr>
  </w:style>
  <w:style w:type="paragraph" w:customStyle="1" w:styleId="font5">
    <w:name w:val="font5"/>
    <w:basedOn w:val="a"/>
    <w:rsid w:val="001913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1913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7">
    <w:name w:val="xl67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9">
    <w:name w:val="xl69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3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13B9"/>
    <w:rPr>
      <w:color w:val="800080"/>
      <w:u w:val="single"/>
    </w:rPr>
  </w:style>
  <w:style w:type="paragraph" w:customStyle="1" w:styleId="font5">
    <w:name w:val="font5"/>
    <w:basedOn w:val="a"/>
    <w:rsid w:val="001913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1913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7">
    <w:name w:val="xl67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9">
    <w:name w:val="xl69"/>
    <w:basedOn w:val="a"/>
    <w:rsid w:val="001913B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6518</Words>
  <Characters>37155</Characters>
  <Application>Microsoft Office Word</Application>
  <DocSecurity>0</DocSecurity>
  <Lines>309</Lines>
  <Paragraphs>87</Paragraphs>
  <ScaleCrop>false</ScaleCrop>
  <Company>Microsoft</Company>
  <LinksUpToDate>false</LinksUpToDate>
  <CharactersWithSpaces>43586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2</cp:revision>
  <dcterms:created xsi:type="dcterms:W3CDTF">2017-09-18T07:57:00Z</dcterms:created>
  <dcterms:modified xsi:type="dcterms:W3CDTF">2017-09-18T07:57:00Z</dcterms:modified>
</cp:coreProperties>
</file>